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Turkey's Military Role in Sudan</w:t>
        <w:br w:type="textWrapping"/>
      </w:r>
      <w:r w:rsidDel="00000000" w:rsidR="00000000" w:rsidRPr="00000000">
        <w:rPr>
          <w:rtl w:val="0"/>
        </w:rPr>
        <w:t xml:space="preserve"> </w:t>
      </w:r>
      <w:r w:rsidDel="00000000" w:rsidR="00000000" w:rsidRPr="00000000">
        <w:rPr>
          <w:b w:val="1"/>
          <w:bCs w:val="1"/>
          <w:rtl w:val="0"/>
        </w:rPr>
        <w:t xml:space="preserve">The War's Trajectory and Its Impact on Support Networks, Tools of Influence, the Coast — An Open-Source Intelligence (OSINT) Report</w:t>
        <w:br w:type="textWrapping"/>
      </w:r>
      <w:r w:rsidDel="00000000" w:rsidR="00000000" w:rsidRPr="00000000">
        <w:rPr>
          <w:rtl w:val="0"/>
        </w:rPr>
        <w:t xml:space="preserve"> August 2026</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Executive Summary and Intelligence Assessment</w:t>
      </w:r>
    </w:p>
    <w:p w:rsidR="00000000" w:rsidDel="00000000" w:rsidP="00000000" w:rsidRDefault="00000000" w:rsidRPr="00000000" w14:paraId="00000003">
      <w:pPr>
        <w:spacing w:after="240" w:before="240" w:lineRule="auto"/>
        <w:rPr/>
      </w:pPr>
      <w:r w:rsidDel="00000000" w:rsidR="00000000" w:rsidRPr="00000000">
        <w:rPr>
          <w:rtl w:val="0"/>
        </w:rPr>
        <w:t xml:space="preserve">A review of open-source material available through August 2026 shows that Turkey's relationship with Sudan has, over the course of the war, gone beyond the traditional framework of diplomatic and trade relations and has come to include a clear military and defense component tied primarily to the Sudanese Armed Forces. However, there is not yet sufficient open-source evidence to establish the direct participation of official Turkish combat units in the war, which makes describing the situation as "direct Turkish military intervention" less accurate than the more precise formulation: a growing web of Turkish military support and defense assistance to the Sudanese army, operating through a network linking political, industrial, technical, and cooperative relations between Turkey and Sudan.</w:t>
      </w:r>
    </w:p>
    <w:p w:rsidR="00000000" w:rsidDel="00000000" w:rsidP="00000000" w:rsidRDefault="00000000" w:rsidRPr="00000000" w14:paraId="00000004">
      <w:pPr>
        <w:spacing w:after="240" w:before="240" w:lineRule="auto"/>
        <w:rPr/>
      </w:pPr>
      <w:r w:rsidDel="00000000" w:rsidR="00000000" w:rsidRPr="00000000">
        <w:rPr>
          <w:rtl w:val="0"/>
        </w:rPr>
        <w:t xml:space="preserve">This development does not appear disconnected from official Turkish policy toward Sudan. On June 2, 2026, President Recep Tayyip Erdoğan received Sovereignty Council President Abdel Fattah al-Burhan in Ankara, and the Turkish presidency announced the continuation of work to develop relations in fields including defense, alongside trade, agriculture, and energy. Most notably, the meeting was attended by the head of Turkey's National Intelligence Organization, Ibrahim Kalın  a presence that does not by itself prove the intelligence agency is managing the Sudan military file, but does confirm that the relationship with Sudan has become a file that goes beyond ordinary economic diplomacy and retains high security and political importance for Ankara.</w:t>
      </w:r>
    </w:p>
    <w:p w:rsidR="00000000" w:rsidDel="00000000" w:rsidP="00000000" w:rsidRDefault="00000000" w:rsidRPr="00000000" w14:paraId="00000005">
      <w:pPr>
        <w:spacing w:after="240" w:before="240" w:lineRule="auto"/>
        <w:rPr/>
      </w:pPr>
      <w:r w:rsidDel="00000000" w:rsidR="00000000" w:rsidRPr="00000000">
        <w:rPr>
          <w:rtl w:val="0"/>
        </w:rPr>
        <w:t xml:space="preserve">The assessment of the existence of Turkish military support rests on more than one layer of evidence. Amnesty International documented, since July 2024, the presence of Turkish-manufactured weapons among parties to the war, pointing in particular to supplies linked to the Sudanese Armed Forces. Meanwhile, an investigation by the </w:t>
      </w:r>
      <w:r w:rsidDel="00000000" w:rsidR="00000000" w:rsidRPr="00000000">
        <w:rPr>
          <w:i w:val="1"/>
          <w:iCs w:val="1"/>
          <w:rtl w:val="0"/>
        </w:rPr>
        <w:t xml:space="preserve">Washington Post</w:t>
      </w:r>
      <w:r w:rsidDel="00000000" w:rsidR="00000000" w:rsidRPr="00000000">
        <w:rPr>
          <w:rtl w:val="0"/>
        </w:rPr>
        <w:t xml:space="preserve"> in March 2025  based on documents, correspondence, records, and visual material  revealed that the company Baykar supplied the Sudanese army with defense equipment worth no less than $120 million, and the investigation's indicators included the presence of company personnel connected to the deal inside Sudan.</w:t>
      </w:r>
    </w:p>
    <w:p w:rsidR="00000000" w:rsidDel="00000000" w:rsidP="00000000" w:rsidRDefault="00000000" w:rsidRPr="00000000" w14:paraId="00000006">
      <w:pPr>
        <w:spacing w:after="240" w:before="240" w:lineRule="auto"/>
        <w:rPr/>
      </w:pPr>
      <w:r w:rsidDel="00000000" w:rsidR="00000000" w:rsidRPr="00000000">
        <w:rPr>
          <w:rtl w:val="0"/>
        </w:rPr>
        <w:t xml:space="preserve">These data points make it difficult to interpret the Turkish presence as merely a broad flow of military products into an open arms market. Chatham House concluded in May 2026 that Turkey is believed to have provided the Sudanese Armed Forces with Bayraktar-family drone systems, while noting an important point that must be preserved in the assessment: Turkey denies having directly supplied the Sudanese army with drones. There is therefore a gap between the official Turkish narrative and a cumulative body of open-source investigations that link Turkish systems to the Sudanese Armed Forces.</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Central Assessment</w:t>
      </w:r>
    </w:p>
    <w:p w:rsidR="00000000" w:rsidDel="00000000" w:rsidP="00000000" w:rsidRDefault="00000000" w:rsidRPr="00000000" w14:paraId="00000008">
      <w:pPr>
        <w:spacing w:after="240" w:before="240" w:lineRule="auto"/>
        <w:rPr/>
      </w:pPr>
      <w:r w:rsidDel="00000000" w:rsidR="00000000" w:rsidRPr="00000000">
        <w:rPr>
          <w:rtl w:val="0"/>
        </w:rPr>
        <w:t xml:space="preserve">We assess with high confidence that Turkey has become one of the key external partners of the Sudanese Armed Forces in the defense field, and that Turkish capabilities, especially unmanned aerial systems have acquired growing importance to the Sudanese army's ability to manage the war.</w:t>
      </w:r>
    </w:p>
    <w:p w:rsidR="00000000" w:rsidDel="00000000" w:rsidP="00000000" w:rsidRDefault="00000000" w:rsidRPr="00000000" w14:paraId="00000009">
      <w:pPr>
        <w:spacing w:after="240" w:before="240" w:lineRule="auto"/>
        <w:rPr/>
      </w:pPr>
      <w:r w:rsidDel="00000000" w:rsidR="00000000" w:rsidRPr="00000000">
        <w:rPr>
          <w:rtl w:val="0"/>
        </w:rPr>
        <w:t xml:space="preserve">However, we assess with low confidence the claim that Turkey has become a direct combatant party to the conflict; open sources available through August 2026 do not reveal the deployment of official Turkish military units in Sudan or Turkish command of Sudanese Armed Forces combat operations.</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An important analytical distinction here:</w:t>
        <w:br w:type="textWrapping"/>
      </w:r>
      <w:r w:rsidDel="00000000" w:rsidR="00000000" w:rsidRPr="00000000">
        <w:rPr>
          <w:rFonts w:ascii="Arial Unicode MS" w:cs="Arial Unicode MS" w:eastAsia="Arial Unicode MS" w:hAnsi="Arial Unicode MS"/>
          <w:rtl w:val="0"/>
        </w:rPr>
        <w:t xml:space="preserve"> Defense relationship → military support → technical support → direct military intervention</w:t>
      </w:r>
    </w:p>
    <w:p w:rsidR="00000000" w:rsidDel="00000000" w:rsidP="00000000" w:rsidRDefault="00000000" w:rsidRPr="00000000" w14:paraId="0000000B">
      <w:pPr>
        <w:spacing w:after="240" w:before="240" w:lineRule="auto"/>
        <w:rPr/>
      </w:pPr>
      <w:r w:rsidDel="00000000" w:rsidR="00000000" w:rsidRPr="00000000">
        <w:rPr>
          <w:rtl w:val="0"/>
        </w:rPr>
        <w:t xml:space="preserve">Current evidence points strongly to the first three levels in varying degrees, but does not permit an automatic leap to the fourth level.</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Why does the Turkish file represent a strategic shift?</w:t>
      </w:r>
    </w:p>
    <w:p w:rsidR="00000000" w:rsidDel="00000000" w:rsidP="00000000" w:rsidRDefault="00000000" w:rsidRPr="00000000" w14:paraId="0000000D">
      <w:pPr>
        <w:spacing w:after="240" w:before="240" w:lineRule="auto"/>
        <w:rPr/>
      </w:pPr>
      <w:r w:rsidDel="00000000" w:rsidR="00000000" w:rsidRPr="00000000">
        <w:rPr>
          <w:rtl w:val="0"/>
        </w:rPr>
        <w:t xml:space="preserve">During 2026, and more clearly since 2025, the importance of Turkey's role became entangled with a shift in the Sudanese war itself. Since 2025, drones have become a major component in the conflict for multiple parties; the UN Human Rights Office warned in May 2026 that drone strikes have become responsible for more than 80% of the civilian deaths it documented between January and April 2026, at least 880 civilians. These figures do not attribute the casualties specifically to Turkish systems, but they illustrate the scale of the shift in the nature of the war and the importance of understanding the sources of the aerial capabilities used by the parties.</w:t>
      </w:r>
    </w:p>
    <w:p w:rsidR="00000000" w:rsidDel="00000000" w:rsidP="00000000" w:rsidRDefault="00000000" w:rsidRPr="00000000" w14:paraId="0000000E">
      <w:pPr>
        <w:spacing w:after="240" w:before="240" w:lineRule="auto"/>
        <w:rPr/>
      </w:pPr>
      <w:r w:rsidDel="00000000" w:rsidR="00000000" w:rsidRPr="00000000">
        <w:rPr>
          <w:rtl w:val="0"/>
        </w:rPr>
        <w:t xml:space="preserve">Military and political developments together suggest that the war has turned into a more complex regional conflict, with multiple external support networks intertwined. Chatham House has classified Turkey alongside other regional powers as one of the external actors economically connected to the war and its associated support networks in Sudan.</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What does Turkey want?</w:t>
      </w:r>
    </w:p>
    <w:p w:rsidR="00000000" w:rsidDel="00000000" w:rsidP="00000000" w:rsidRDefault="00000000" w:rsidRPr="00000000" w14:paraId="00000010">
      <w:pPr>
        <w:spacing w:after="240" w:before="240" w:lineRule="auto"/>
        <w:rPr/>
      </w:pPr>
      <w:r w:rsidDel="00000000" w:rsidR="00000000" w:rsidRPr="00000000">
        <w:rPr>
          <w:rtl w:val="0"/>
        </w:rPr>
        <w:t xml:space="preserve">The initial assessment of this paper is that explaining Turkish behavior through a single factor — whether ideological solidarity with Sudanese Islamists alone, or a mere commercial transaction for defense industry companies  would be misleading. It is most likely that four overlapping considerations are at play:</w:t>
      </w:r>
    </w:p>
    <w:p w:rsidR="00000000" w:rsidDel="00000000" w:rsidP="00000000" w:rsidRDefault="00000000" w:rsidRPr="00000000" w14:paraId="00000011">
      <w:pPr>
        <w:numPr>
          <w:ilvl w:val="0"/>
          <w:numId w:val="4"/>
        </w:numPr>
        <w:spacing w:after="0" w:afterAutospacing="0" w:before="240" w:lineRule="auto"/>
        <w:ind w:left="720" w:hanging="360"/>
      </w:pPr>
      <w:r w:rsidDel="00000000" w:rsidR="00000000" w:rsidRPr="00000000">
        <w:rPr>
          <w:b w:val="1"/>
          <w:bCs w:val="1"/>
          <w:rtl w:val="0"/>
        </w:rPr>
        <w:t xml:space="preserve">First, geopolitical interest:</w:t>
      </w:r>
      <w:r w:rsidDel="00000000" w:rsidR="00000000" w:rsidRPr="00000000">
        <w:rPr>
          <w:rtl w:val="0"/>
        </w:rPr>
        <w:t xml:space="preserve"> Sudan sits at a point of great importance between the Red Sea, the Horn of Africa, and North Africa, as Turkish policy has expanded into Africa over the past two decades.</w:t>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b w:val="1"/>
          <w:bCs w:val="1"/>
          <w:rtl w:val="0"/>
        </w:rPr>
        <w:t xml:space="preserve">Second, the defense industries:</w:t>
      </w:r>
      <w:r w:rsidDel="00000000" w:rsidR="00000000" w:rsidRPr="00000000">
        <w:rPr>
          <w:rtl w:val="0"/>
        </w:rPr>
        <w:t xml:space="preserve"> defense exports have become one of the tools of Turkish foreign policy, and Sudan represents a potential market in this field.</w:t>
      </w:r>
    </w:p>
    <w:p w:rsidR="00000000" w:rsidDel="00000000" w:rsidP="00000000" w:rsidRDefault="00000000" w:rsidRPr="00000000" w14:paraId="00000013">
      <w:pPr>
        <w:numPr>
          <w:ilvl w:val="0"/>
          <w:numId w:val="4"/>
        </w:numPr>
        <w:spacing w:after="0" w:afterAutospacing="0" w:before="0" w:beforeAutospacing="0" w:lineRule="auto"/>
        <w:ind w:left="720" w:hanging="360"/>
      </w:pPr>
      <w:r w:rsidDel="00000000" w:rsidR="00000000" w:rsidRPr="00000000">
        <w:rPr>
          <w:b w:val="1"/>
          <w:bCs w:val="1"/>
          <w:rtl w:val="0"/>
        </w:rPr>
        <w:t xml:space="preserve">Third, the relationship with the Sudanese state and army:</w:t>
      </w:r>
      <w:r w:rsidDel="00000000" w:rsidR="00000000" w:rsidRPr="00000000">
        <w:rPr>
          <w:rtl w:val="0"/>
        </w:rPr>
        <w:t xml:space="preserve"> Ankara's dealings with al-Burhan increasingly suggest that Turkey is betting to a large degree on the military establishment as one of the power centers that will remain influential in Sudan's future; this is reinforced by the official inclusion of "defense" among the areas of cooperation discussed by Erdoğan and al-Burhan in June 2026.</w:t>
      </w:r>
    </w:p>
    <w:p w:rsidR="00000000" w:rsidDel="00000000" w:rsidP="00000000" w:rsidRDefault="00000000" w:rsidRPr="00000000" w14:paraId="00000014">
      <w:pPr>
        <w:numPr>
          <w:ilvl w:val="0"/>
          <w:numId w:val="4"/>
        </w:numPr>
        <w:spacing w:after="240" w:before="0" w:beforeAutospacing="0" w:lineRule="auto"/>
        <w:ind w:left="720" w:hanging="360"/>
      </w:pPr>
      <w:r w:rsidDel="00000000" w:rsidR="00000000" w:rsidRPr="00000000">
        <w:rPr>
          <w:b w:val="1"/>
          <w:bCs w:val="1"/>
          <w:rtl w:val="0"/>
        </w:rPr>
        <w:t xml:space="preserve">Fourth, historical networks:</w:t>
      </w:r>
      <w:r w:rsidDel="00000000" w:rsidR="00000000" w:rsidRPr="00000000">
        <w:rPr>
          <w:rtl w:val="0"/>
        </w:rPr>
        <w:t xml:space="preserve"> Turkey retains a legacy of relations built during Omar al-Bashir's rule, including politicians, businessmen, institutions, and networks tied to the Sudanese Islamist Movement, though the degree to which these networks currently influence Ankara's decision-making remains unresolved and will be examined independently in the paper.</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1. Entry point: from political relations to military entanglement</w:t>
      </w:r>
    </w:p>
    <w:p w:rsidR="00000000" w:rsidDel="00000000" w:rsidP="00000000" w:rsidRDefault="00000000" w:rsidRPr="00000000" w14:paraId="00000016">
      <w:pPr>
        <w:spacing w:after="240" w:before="240" w:lineRule="auto"/>
        <w:rPr/>
      </w:pPr>
      <w:r w:rsidDel="00000000" w:rsidR="00000000" w:rsidRPr="00000000">
        <w:rPr>
          <w:rtl w:val="0"/>
        </w:rPr>
        <w:t xml:space="preserve">The Turkish presence in Sudan did not begin with the outbreak of war in April 2023, nor can the current military dimension be separated from a long trajectory of political, economic, and security relations built between the two countries. Ankara has officially viewed Sudan as an important partner in Africa since diplomatic relations resumed with Sudan's independence in 1956, but the relationship gained a more strategic dimension over the past two decades, in line with the expansion of Turkish policy across the African continent and the Red Sea.</w:t>
      </w:r>
    </w:p>
    <w:p w:rsidR="00000000" w:rsidDel="00000000" w:rsidP="00000000" w:rsidRDefault="00000000" w:rsidRPr="00000000" w14:paraId="00000017">
      <w:pPr>
        <w:spacing w:after="240" w:before="240" w:lineRule="auto"/>
        <w:rPr/>
      </w:pPr>
      <w:r w:rsidDel="00000000" w:rsidR="00000000" w:rsidRPr="00000000">
        <w:rPr>
          <w:rtl w:val="0"/>
        </w:rPr>
        <w:t xml:space="preserve">Before the current war, Turkish influence relied mainly on high-level political relations, trade, investment, aid, and institutional cooperation, alongside a defense/security component that developed gradually. Close relations had emerged during the era of former President Omar al-Bashir, allowing Turkey to expand its presence in Sudan, but these were exposed to recalibration after the fall of his regime in April 2019. Despite the political change in Sudan, communication channels between Ankara and state institutions were not cut off indicating that Turkish presence in Sudan under the previous regime was broader than mere ideological ties that had arisen during that period.</w:t>
      </w:r>
    </w:p>
    <w:p w:rsidR="00000000" w:rsidDel="00000000" w:rsidP="00000000" w:rsidRDefault="00000000" w:rsidRPr="00000000" w14:paraId="00000018">
      <w:pPr>
        <w:spacing w:after="240" w:before="240" w:lineRule="auto"/>
        <w:rPr/>
      </w:pPr>
      <w:r w:rsidDel="00000000" w:rsidR="00000000" w:rsidRPr="00000000">
        <w:rPr>
          <w:rtl w:val="0"/>
        </w:rPr>
        <w:t xml:space="preserve">The outbreak of war between the Sudanese Armed Forces and the Rapid Support Forces on April 15, 2023, marked a turning point in the nature of this relationship. In the first weeks of the conflict, Ankara maintained direct contact with the Sovereignty Council leadership; in June 2023, Turkey received a special envoy for consultations on war developments and bilateral relations, and at the public level Turkish policy continued to focus on halting the fighting and preserving Sudan's sovereignty and territorial unity. In December 2024, President Erdoğan offered to play a mediating role, affirming his rejection of Sudan turning into an arena for foreign intervention.</w:t>
      </w:r>
    </w:p>
    <w:p w:rsidR="00000000" w:rsidDel="00000000" w:rsidP="00000000" w:rsidRDefault="00000000" w:rsidRPr="00000000" w14:paraId="00000019">
      <w:pPr>
        <w:spacing w:after="240" w:before="240" w:lineRule="auto"/>
        <w:rPr/>
      </w:pPr>
      <w:r w:rsidDel="00000000" w:rsidR="00000000" w:rsidRPr="00000000">
        <w:rPr>
          <w:rtl w:val="0"/>
        </w:rPr>
        <w:t xml:space="preserve">But alongside this diplomatic discourse, open sources began revealing a more explicit military component in the relationship. In July 2024, Amnesty International documented the presence of Turkish-made weapons in the war, pointing to supplies linked to the Sudanese Armed Forces. Then an extensive investigation published by the </w:t>
      </w:r>
      <w:r w:rsidDel="00000000" w:rsidR="00000000" w:rsidRPr="00000000">
        <w:rPr>
          <w:i w:val="1"/>
          <w:iCs w:val="1"/>
          <w:rtl w:val="0"/>
        </w:rPr>
        <w:t xml:space="preserve">Washington Post</w:t>
      </w:r>
      <w:r w:rsidDel="00000000" w:rsidR="00000000" w:rsidRPr="00000000">
        <w:rPr>
          <w:rtl w:val="0"/>
        </w:rPr>
        <w:t xml:space="preserve"> in March 2025 based on contracts, correspondence, visual material, and records revealed that the Turkish defense company Baykar had arranged deals to supply military equipment to the Sudanese army valued at no less than $120 million, adding indicators of the presence of company-affiliated personnel inside Sudan to provide support connected to the delivered systems.</w:t>
      </w:r>
    </w:p>
    <w:p w:rsidR="00000000" w:rsidDel="00000000" w:rsidP="00000000" w:rsidRDefault="00000000" w:rsidRPr="00000000" w14:paraId="0000001A">
      <w:pPr>
        <w:spacing w:after="240" w:before="240" w:lineRule="auto"/>
        <w:rPr/>
      </w:pPr>
      <w:r w:rsidDel="00000000" w:rsidR="00000000" w:rsidRPr="00000000">
        <w:rPr>
          <w:rtl w:val="0"/>
        </w:rPr>
        <w:t xml:space="preserve">This trajectory represents a qualitative shift in the assessment of the Turkish role: the matter is no longer confined to the presence of Turkish products inside the army's arsenal, but rather indicators have appeared of a more organized defense relationship in which Turkish industrial companies intersect with political relations between Ankara and Sudanese army leadership. In May 2026, Chatham House referred to reports of the Sudanese army being supplied with Turkish drone systems, while noting at the same time that Turkey denies having provided these systems directly to the Sudanese Armed Forces this discrepancy shows that determining the precise relationship between the Turkish state, companies, and the Sudanese army is one of the most important intelligence questions the paper needs to unpack.</w:t>
      </w:r>
    </w:p>
    <w:p w:rsidR="00000000" w:rsidDel="00000000" w:rsidP="00000000" w:rsidRDefault="00000000" w:rsidRPr="00000000" w14:paraId="0000001B">
      <w:pPr>
        <w:spacing w:after="240" w:before="240" w:lineRule="auto"/>
        <w:rPr/>
      </w:pPr>
      <w:r w:rsidDel="00000000" w:rsidR="00000000" w:rsidRPr="00000000">
        <w:rPr>
          <w:rtl w:val="0"/>
        </w:rPr>
        <w:t xml:space="preserve">This shift gains further importance because of the change that has occurred in the nature of the war itself. By 2026, drones had become one of the main tools relied upon by a party to the conflict, to the extent that </w:t>
      </w:r>
      <w:r w:rsidDel="00000000" w:rsidR="00000000" w:rsidRPr="00000000">
        <w:rPr>
          <w:i w:val="1"/>
          <w:iCs w:val="1"/>
          <w:rtl w:val="0"/>
        </w:rPr>
        <w:t xml:space="preserve">Reuters</w:t>
      </w:r>
      <w:r w:rsidDel="00000000" w:rsidR="00000000" w:rsidRPr="00000000">
        <w:rPr>
          <w:rtl w:val="0"/>
        </w:rPr>
        <w:t xml:space="preserve"> described the unmanned air war as having come to play a central role in operations, with the army's previous monopoly on airpower eroding. Thus, the ability of any external actor to supply technology, or related technical support, has become more influential in the war's balance than simply providing one party with conventional weapons.</w:t>
      </w:r>
    </w:p>
    <w:p w:rsidR="00000000" w:rsidDel="00000000" w:rsidP="00000000" w:rsidRDefault="00000000" w:rsidRPr="00000000" w14:paraId="0000001C">
      <w:pPr>
        <w:spacing w:after="240" w:before="240" w:lineRule="auto"/>
        <w:rPr/>
      </w:pPr>
      <w:r w:rsidDel="00000000" w:rsidR="00000000" w:rsidRPr="00000000">
        <w:rPr>
          <w:rtl w:val="0"/>
        </w:rPr>
        <w:t xml:space="preserve">At the same time, political relations between Ankara and Sudan's army-led leadership continued to develop; on June 2, 2026, Erdoğan received Abdel Fattah al-Burhan in Ankara, and the Turkish presidency announced that talks had covered developing bilateral cooperation, including in the field of defense, alongside trade, energy, and agriculture. This official announcement adds significant weight to the assessment that defense cooperation is no longer merely a separate track moved by private companies, but has become a declared part of the agenda of relations between the two states without this automatically meaning the Turkish government directly manages or participates in Sudanese military operations.</w:t>
      </w:r>
    </w:p>
    <w:p w:rsidR="00000000" w:rsidDel="00000000" w:rsidP="00000000" w:rsidRDefault="00000000" w:rsidRPr="00000000" w14:paraId="0000001D">
      <w:pPr>
        <w:spacing w:after="240" w:before="240" w:lineRule="auto"/>
        <w:rPr/>
      </w:pPr>
      <w:r w:rsidDel="00000000" w:rsidR="00000000" w:rsidRPr="00000000">
        <w:rPr>
          <w:rtl w:val="0"/>
        </w:rPr>
        <w:t xml:space="preserve">Accordingly, this paper uses the term "Turkish military entanglement" with a specific meaning: a shift in the relationship from traditional political influence and cooperation to the provision of defense capabilities and technical-military ties linked to one party to the war. The term "direct military intervention," by contrast, is reserved for a state in which official Turkish forces are present, or proven Turkish participation in commanding combat operations, a state for which open sources available through August 2026 do not provide sufficient basis to establish.</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Intelligence assessment — high confidence:</w:t>
      </w:r>
      <w:r w:rsidDel="00000000" w:rsidR="00000000" w:rsidRPr="00000000">
        <w:rPr>
          <w:rtl w:val="0"/>
        </w:rPr>
        <w:t xml:space="preserve"> the trajectory of events since 2023 indicates that Ankara has maintained two parallel tracks in Sudan: a diplomatic track presenting Turkey as a supporter of Sudan's unity and political settlement, and a defense track through which relations with the Sudanese Armed Forces have expanded. The fundamental shift is not represented by Turkey's emergence as a direct combatant party, but rather by a shift from a historical political and economic partner to an external actor with growing influence over the Sudanese conflict's military environment.</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2. Roots of Turkish influence in Sudan: from human settlement to the post-2019 phase</w:t>
      </w:r>
    </w:p>
    <w:p w:rsidR="00000000" w:rsidDel="00000000" w:rsidP="00000000" w:rsidRDefault="00000000" w:rsidRPr="00000000" w14:paraId="00000021">
      <w:pPr>
        <w:spacing w:after="240" w:before="240" w:lineRule="auto"/>
        <w:rPr/>
      </w:pPr>
      <w:r w:rsidDel="00000000" w:rsidR="00000000" w:rsidRPr="00000000">
        <w:rPr>
          <w:rtl w:val="0"/>
        </w:rPr>
        <w:t xml:space="preserve">The Turkish role in Sudan's current war cannot be understood without returning to the Omar al-Bashir era, since most of the political and institutional structure that allowed Ankara to retain influence inside Sudan was formed before the fall of his regime. And although diplomatic relations between the two countries date back to Sudan's independence, the real shift toward a multi-level strategic partnership came in parallel with the expansion of Turkish policy toward Africa during the first two decades of the twenty-first century. Turkish foreign policy today describes Sudan as one of Turkey's most important partners in Africa, based on political, economic, and cultural relations, and cooperation projects that have accumulated over years.</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Timeline of the most important milestones of the Turkish role in Sudan</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227.1337579617834"/>
        <w:gridCol w:w="4431.592356687898"/>
        <w:gridCol w:w="3701.273885350319"/>
        <w:tblGridChange w:id="0">
          <w:tblGrid>
            <w:gridCol w:w="1227.1337579617834"/>
            <w:gridCol w:w="4431.592356687898"/>
            <w:gridCol w:w="3701.27388535031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b w:val="1"/>
                <w:bCs w:val="1"/>
                <w:rtl w:val="0"/>
              </w:rPr>
              <w:t xml:space="preserve">Date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Milestone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Intelligence significance</w:t>
            </w:r>
            <w:r w:rsidDel="00000000" w:rsidR="00000000" w:rsidRPr="00000000">
              <w:rPr>
                <w:rtl w:val="0"/>
              </w:rPr>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Dec 2017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President Recep Tayyip Erdoğan's visit to Sudan and signing of 12 agreements, including a memorandum establishing a high-level strategic cooperation mechanism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Beginning of a clear shift from traditional cooperation to a multi-field strategic partnership</w:t>
            </w:r>
          </w:p>
        </w:tc>
      </w:tr>
      <w:tr>
        <w:trPr>
          <w:cantSplit w:val="0"/>
          <w:trHeight w:val="16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2017–2018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Growing Turkish interest in the Suakin coast and island, discussions on developing naval facilities; at the time Sudan denied the existence of an agreement on a Turkish military base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The first clear entry of the Red Sea into political-geographic calculations of the relationship</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April 2019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Fall of Omar al-Bashir and subsequent reassessment of agreements tied to his era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Test of Turkey's ability to retain influence after losing its old political ally</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Aug 2019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Turkish Foreign Minister Mevlüt Çavuşoğlu attends the ceremony signing Sudan's constitutional document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An early indicator of Turkey's shift toward engaging with the new Sudanese regime</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April 20, 2023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Erdoğan contacts the warring parties, calls for a halt to fighting and return to negotiation, expresses readiness to help with mediation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First phase of a policy of caution and preserving communication channels after the war's outbreak</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2024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The Turkish relationship with the authority led by al-Burhan begins to carry more weight, alongside continued official rhetoric on Sudan's unity and settlement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Beginning of a shift from crisis management to rebuilding political influence</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Dec 13, 2024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Erdoğan offers mediation, affirms Sudan's sovereignty and territorial unity, and rejects its turning into an arena for foreign intervention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Consolidation of the Turkish diplomatic track that will continue in parallel with the defense relationship</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April 2025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Al-Burhan's visit to Turkey and elevated level of political contact between the two sides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Sudan's move to a higher level within Turkish calculations, alongside improved army standing politically and militarily</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Dec 25, 2025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Another visit by al-Burhan to Turkey and direct talks with Erdoğan on bilateral relations and regional developments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An indicator of the shift from situational contacts during the war to a sustained relationship between the two leaderships</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Jan 25, 2026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Al-Burhan announces that Sudan has proposed Turkey among potential mediators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Evidence of the level of political trust Ankara now enjoys with the army leadership</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March 10, 2026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Erdoğan-al-Burhan call to discuss bilateral relations and the security situation in Sudan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Continuity of the Turkish presidency's follow-up on the file at the highest level</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May 11, 2026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t xml:space="preserve">The UN warns of the sharply escalating use of drones and the harm to civilians in Sudan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Raising the human-rights and legal dimension for any external defense cooperation with parties to the war</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June 2, 2026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Erdoğan receives al-Burhan in Ankara, with continued Turkish talk of ending the war and developing bilateral relations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One of the clearest points confirming the Turkish political relationship with the authority led by al-Burhan</w:t>
            </w:r>
          </w:p>
        </w:tc>
      </w:tr>
      <w:tr>
        <w:trPr>
          <w:cantSplit w:val="0"/>
          <w:trHeight w:val="13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Through Aug 2026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Continuation of the war and external support networks in parallel with continued Turkish-Sudanese relations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The question shifts from "will Turkey remain in Sudan?" to "how much influence will it retain in the Sudanese state after the war?"</w:t>
            </w:r>
          </w:p>
        </w:tc>
      </w:tr>
    </w:tbl>
    <w:p w:rsidR="00000000" w:rsidDel="00000000" w:rsidP="00000000" w:rsidRDefault="00000000" w:rsidRPr="00000000" w14:paraId="00000050">
      <w:pPr>
        <w:spacing w:after="240" w:before="240" w:lineRule="auto"/>
        <w:rPr>
          <w:b w:val="1"/>
          <w:bCs w:val="1"/>
        </w:rPr>
      </w:pPr>
      <w:r w:rsidDel="00000000" w:rsidR="00000000" w:rsidRPr="00000000">
        <w:rPr>
          <w:b w:val="1"/>
          <w:bCs w:val="1"/>
          <w:rtl w:val="0"/>
        </w:rPr>
        <w:t xml:space="preserve">3. Rebuilding the relationship after the outbreak of the 2023 war: from diplomatic caution to defense partnership</w:t>
      </w:r>
    </w:p>
    <w:p w:rsidR="00000000" w:rsidDel="00000000" w:rsidP="00000000" w:rsidRDefault="00000000" w:rsidRPr="00000000" w14:paraId="00000051">
      <w:pPr>
        <w:spacing w:after="240" w:before="240" w:lineRule="auto"/>
        <w:rPr/>
      </w:pPr>
      <w:r w:rsidDel="00000000" w:rsidR="00000000" w:rsidRPr="00000000">
        <w:rPr>
          <w:rtl w:val="0"/>
        </w:rPr>
        <w:t xml:space="preserve">The war that erupted between the Sudanese Armed Forces and the Rapid Support Forces on April 15, 2023 reshaped the environment in which Turkey operates inside Sudan. In the first weeks, the official Turkish position was characterized by public caution, focused on official rhetoric calling for a halt to hostilities and preserving Sudan's unity and stability, without declaring alignment with either party. However, the development of political contacts and the facts that emerged later regarding defense cooperation indicate that this public neutrality was gradually accompanied by growing rapprochement with the leadership of the Sudanese Armed Forces and the state institutions under its control.</w:t>
      </w:r>
    </w:p>
    <w:p w:rsidR="00000000" w:rsidDel="00000000" w:rsidP="00000000" w:rsidRDefault="00000000" w:rsidRPr="00000000" w14:paraId="00000052">
      <w:pPr>
        <w:spacing w:after="240" w:before="240" w:lineRule="auto"/>
        <w:rPr/>
      </w:pPr>
      <w:r w:rsidDel="00000000" w:rsidR="00000000" w:rsidRPr="00000000">
        <w:rPr>
          <w:rtl w:val="0"/>
        </w:rPr>
        <w:t xml:space="preserve">In June 2023, less than two months after the war's outbreak, an early direction of the relationship emerged: Turkey received Sudan's ambassador Abdullah al-Hajj Ali in his capacity as special envoy of Abdel Fattah al-Burhan; the Turkish Foreign Ministry announced that talks would address "the current situation in Sudan," bilateral relations, and regional developments, affirming at the same time that it would exert efforts to stop the fighting. The significance of this visit goes beyond its content: it shows that the primary official channel of communication with Ankara during the war's early phase passed through the Sovereignty Council led by al-Burhan.</w:t>
      </w:r>
    </w:p>
    <w:p w:rsidR="00000000" w:rsidDel="00000000" w:rsidP="00000000" w:rsidRDefault="00000000" w:rsidRPr="00000000" w14:paraId="00000053">
      <w:pPr>
        <w:spacing w:after="240" w:before="240" w:lineRule="auto"/>
        <w:rPr/>
      </w:pPr>
      <w:r w:rsidDel="00000000" w:rsidR="00000000" w:rsidRPr="00000000">
        <w:rPr>
          <w:rtl w:val="0"/>
        </w:rPr>
        <w:t xml:space="preserve">At the same time, Ankara made an important decision regarding the continuity of its presence inside Sudan: it relocated its embassy from Khartoum to Port Sudan in May 2023 instead of withdrawing its mission from the country entirely. The Turkish Foreign Ministry says the embassy continued to operate at full capacity, which shows Ankara's insistence on maintaining a direct diplomatic presence at the administrative center to which government and army-linked institutions relocated during the war granting Turkey a greater ability to preserve its communication channels compared to countries that reduced their diplomatic presence or relocated it outside Sudan.</w:t>
      </w:r>
    </w:p>
    <w:p w:rsidR="00000000" w:rsidDel="00000000" w:rsidP="00000000" w:rsidRDefault="00000000" w:rsidRPr="00000000" w14:paraId="00000054">
      <w:pPr>
        <w:spacing w:after="240" w:before="240" w:lineRule="auto"/>
        <w:rPr>
          <w:b w:val="1"/>
          <w:bCs w:val="1"/>
        </w:rPr>
      </w:pPr>
      <w:r w:rsidDel="00000000" w:rsidR="00000000" w:rsidRPr="00000000">
        <w:rPr>
          <w:b w:val="1"/>
          <w:bCs w:val="1"/>
          <w:rtl w:val="0"/>
        </w:rPr>
        <w:t xml:space="preserve">2024: The emergence of two parallel tracks</w:t>
      </w:r>
    </w:p>
    <w:p w:rsidR="00000000" w:rsidDel="00000000" w:rsidP="00000000" w:rsidRDefault="00000000" w:rsidRPr="00000000" w14:paraId="00000055">
      <w:pPr>
        <w:spacing w:after="240" w:before="240" w:lineRule="auto"/>
        <w:rPr/>
      </w:pPr>
      <w:r w:rsidDel="00000000" w:rsidR="00000000" w:rsidRPr="00000000">
        <w:rPr>
          <w:rtl w:val="0"/>
        </w:rPr>
        <w:t xml:space="preserve">By 2024, a dual pattern in Turkish policy began to become clear. At the official level, Ankara continued to present itself as a state seeking political settlement and opposing internationalization of the conflict; in December 13, 2024, Erdoğan offered, during contact with al-Burhan, to have Turkey play a role in mediation, affirming that Ankara's priorities include peace, stability, Sudan's unity and sovereignty, and preventing its turning into an arena for foreign interventions.</w:t>
      </w:r>
    </w:p>
    <w:p w:rsidR="00000000" w:rsidDel="00000000" w:rsidP="00000000" w:rsidRDefault="00000000" w:rsidRPr="00000000" w14:paraId="00000056">
      <w:pPr>
        <w:spacing w:after="240" w:before="240" w:lineRule="auto"/>
        <w:rPr/>
      </w:pPr>
      <w:r w:rsidDel="00000000" w:rsidR="00000000" w:rsidRPr="00000000">
        <w:rPr>
          <w:rtl w:val="0"/>
        </w:rPr>
        <w:t xml:space="preserve">But in the same period, independent evidence began accumulating pointing to a parallel development in the defense relationship with the Sudanese army. An extensive investigation published by the </w:t>
      </w:r>
      <w:r w:rsidDel="00000000" w:rsidR="00000000" w:rsidRPr="00000000">
        <w:rPr>
          <w:i w:val="1"/>
          <w:iCs w:val="1"/>
          <w:rtl w:val="0"/>
        </w:rPr>
        <w:t xml:space="preserve">Washington Post</w:t>
      </w:r>
      <w:r w:rsidDel="00000000" w:rsidR="00000000" w:rsidRPr="00000000">
        <w:rPr>
          <w:rtl w:val="0"/>
        </w:rPr>
        <w:t xml:space="preserve"> in March 2025, based on contracts, correspondence, visual material, records, trade data and other information, revealed major dealings between the Baykar company and the Sudanese side responsible for purchases and defense industries during the war, alongside indicators of technical support linked to the deal inside Sudan. Subsequently, the investigation was passed to the Turkish embassy in Washington, which affirmed that Turkey had refrained since the war's start from providing military support to either party to the conflict.</w:t>
      </w:r>
    </w:p>
    <w:p w:rsidR="00000000" w:rsidDel="00000000" w:rsidP="00000000" w:rsidRDefault="00000000" w:rsidRPr="00000000" w14:paraId="00000057">
      <w:pPr>
        <w:spacing w:after="240" w:before="240" w:lineRule="auto"/>
        <w:rPr/>
      </w:pPr>
      <w:r w:rsidDel="00000000" w:rsidR="00000000" w:rsidRPr="00000000">
        <w:rPr>
          <w:rtl w:val="0"/>
        </w:rPr>
      </w:r>
    </w:p>
    <w:p w:rsidR="00000000" w:rsidDel="00000000" w:rsidP="00000000" w:rsidRDefault="00000000" w:rsidRPr="00000000" w14:paraId="00000058">
      <w:pPr>
        <w:spacing w:after="240" w:before="240" w:lineRule="auto"/>
        <w:rPr/>
      </w:pPr>
      <w:r w:rsidDel="00000000" w:rsidR="00000000" w:rsidRPr="00000000">
        <w:rPr>
          <w:rtl w:val="0"/>
        </w:rPr>
      </w:r>
    </w:p>
    <w:p w:rsidR="00000000" w:rsidDel="00000000" w:rsidP="00000000" w:rsidRDefault="00000000" w:rsidRPr="00000000" w14:paraId="00000059">
      <w:pPr>
        <w:spacing w:after="240" w:before="240" w:lineRule="auto"/>
        <w:rPr/>
      </w:pPr>
      <w:r w:rsidDel="00000000" w:rsidR="00000000" w:rsidRPr="00000000">
        <w:rPr>
          <w:rtl w:val="0"/>
        </w:rPr>
      </w:r>
    </w:p>
    <w:p w:rsidR="00000000" w:rsidDel="00000000" w:rsidP="00000000" w:rsidRDefault="00000000" w:rsidRPr="00000000" w14:paraId="0000005A">
      <w:pPr>
        <w:spacing w:after="240" w:before="240" w:lineRule="auto"/>
        <w:rPr/>
      </w:pPr>
      <w:r w:rsidDel="00000000" w:rsidR="00000000" w:rsidRPr="00000000">
        <w:rPr>
          <w:rtl w:val="0"/>
        </w:rPr>
        <w:t xml:space="preserve">This produces an important intelligence discrepancy between the official narrative and unofficial evidence: on one hand, the Turkish state does not declare that it supports the Sudanese Armed Forces militarily; on the other, independent sources reveal activity by Turkish defense companies closely tied to the Sudanese army's national defense industries. This discrepancy alone does not allow one to say the Turkish government managed these dealings directly, but it makes the hypothesis that the defense relationship is entirely separate from Turkish foreign policy less convincing and in need of deeper examination.</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2025: The relationship moves to a higher political level</w:t>
      </w:r>
    </w:p>
    <w:p w:rsidR="00000000" w:rsidDel="00000000" w:rsidP="00000000" w:rsidRDefault="00000000" w:rsidRPr="00000000" w14:paraId="0000005C">
      <w:pPr>
        <w:spacing w:after="240" w:before="240" w:lineRule="auto"/>
        <w:rPr/>
      </w:pPr>
      <w:r w:rsidDel="00000000" w:rsidR="00000000" w:rsidRPr="00000000">
        <w:rPr>
          <w:rtl w:val="0"/>
        </w:rPr>
        <w:t xml:space="preserve">On the political level, in step with the changing balance of the war during 2025, the Turkish relationship with Sudan's leadership became more explicit. On April 12, 2025, Erdoğan met al-Burhan on the sidelines of the Antalya Diplomacy Forum, and the Turkish presidency announced that the president expressed his satisfaction with "the development of cooperation between Turkey and Sudan" and affirmed Ankara's readiness to support reconstruction and normalization after the war ends.</w:t>
      </w:r>
    </w:p>
    <w:p w:rsidR="00000000" w:rsidDel="00000000" w:rsidP="00000000" w:rsidRDefault="00000000" w:rsidRPr="00000000" w14:paraId="0000005D">
      <w:pPr>
        <w:spacing w:after="240" w:before="240" w:lineRule="auto"/>
        <w:rPr/>
      </w:pPr>
      <w:r w:rsidDel="00000000" w:rsidR="00000000" w:rsidRPr="00000000">
        <w:rPr>
          <w:rtl w:val="0"/>
        </w:rPr>
        <w:t xml:space="preserve">The composition of the meeting carries additional significance: according to the official Turkish statement, the meeting was attended by Foreign Minister Hakan Fidan, Defense Minister Yaşar Güler, National Intelligence Organization head Ibrahim Kalın, Presidency of Defense Industries head Haluk Görgün, alongside other senior officials. This attendance does not by itself constitute proof of military decisions being taken regarding Sudan, but it indicates that the Sudan file has become discussed within Ankara as a multidimensional file encompassing politics, security, defense, and military industries — not merely a diplomatic or humanitarian file.</w:t>
      </w:r>
    </w:p>
    <w:p w:rsidR="00000000" w:rsidDel="00000000" w:rsidP="00000000" w:rsidRDefault="00000000" w:rsidRPr="00000000" w14:paraId="0000005E">
      <w:pPr>
        <w:spacing w:after="240" w:before="240" w:lineRule="auto"/>
        <w:rPr/>
      </w:pPr>
      <w:r w:rsidDel="00000000" w:rsidR="00000000" w:rsidRPr="00000000">
        <w:rPr>
          <w:rtl w:val="0"/>
        </w:rPr>
        <w:t xml:space="preserve">From an intelligence standpoint, the April 2025 meeting represents an important point because it came after the period in which independent investigations revealed the expansion of defense relations, and at a time when the Sudanese Armed Forces were achieving important shifts in the balance of control inside and around Khartoum. Therefore, the meeting reflects, at minimum, an elevation of the political value of the relationship with al-Burhan for the Turkish leadership.</w:t>
      </w:r>
    </w:p>
    <w:p w:rsidR="00000000" w:rsidDel="00000000" w:rsidP="00000000" w:rsidRDefault="00000000" w:rsidRPr="00000000" w14:paraId="0000005F">
      <w:pPr>
        <w:spacing w:after="240" w:before="240" w:lineRule="auto"/>
        <w:rPr>
          <w:b w:val="1"/>
          <w:bCs w:val="1"/>
        </w:rPr>
      </w:pPr>
      <w:r w:rsidDel="00000000" w:rsidR="00000000" w:rsidRPr="00000000">
        <w:rPr>
          <w:b w:val="1"/>
          <w:bCs w:val="1"/>
          <w:rtl w:val="0"/>
        </w:rPr>
        <w:t xml:space="preserve">2026: Defense becomes a declared part of the relationship</w:t>
      </w:r>
    </w:p>
    <w:p w:rsidR="00000000" w:rsidDel="00000000" w:rsidP="00000000" w:rsidRDefault="00000000" w:rsidRPr="00000000" w14:paraId="00000060">
      <w:pPr>
        <w:spacing w:after="240" w:before="240" w:lineRule="auto"/>
        <w:rPr/>
      </w:pPr>
      <w:r w:rsidDel="00000000" w:rsidR="00000000" w:rsidRPr="00000000">
        <w:rPr>
          <w:rtl w:val="0"/>
        </w:rPr>
        <w:t xml:space="preserve">On June 2, 2026, when Erdoğan received al-Burhan at a presidential summit in Ankara, this track reached a more explicit stage. For the first time within recent official presidential statements specific to the relationship, the Turkish presidency announced that work continues on strengthening cooperation with Sudan across a group of fields including explicitly "defense," alongside trade, agriculture, and energy. Erdoğan affirmed, in parallel, Turkey's continued efforts to end the bloodshed in Sudan.</w:t>
      </w:r>
    </w:p>
    <w:p w:rsidR="00000000" w:rsidDel="00000000" w:rsidP="00000000" w:rsidRDefault="00000000" w:rsidRPr="00000000" w14:paraId="00000061">
      <w:pPr>
        <w:spacing w:after="240" w:before="240" w:lineRule="auto"/>
        <w:rPr/>
      </w:pPr>
      <w:r w:rsidDel="00000000" w:rsidR="00000000" w:rsidRPr="00000000">
        <w:rPr>
          <w:rtl w:val="0"/>
        </w:rPr>
        <w:t xml:space="preserve">This formulation carries significance because it moves defense cooperation from a level inferred from investigations to an explicitly declared element within the agenda of bilateral relations. This does not by its nature prove Turkey's participation in military operations, but it does confirm that defense cooperation with the authority led by al-Burhan had, by mid-2026, become a legitimate and declared part of Turkish policy toward Sudan.</w:t>
      </w:r>
    </w:p>
    <w:p w:rsidR="00000000" w:rsidDel="00000000" w:rsidP="00000000" w:rsidRDefault="00000000" w:rsidRPr="00000000" w14:paraId="00000062">
      <w:pPr>
        <w:spacing w:after="240" w:before="240" w:lineRule="auto"/>
        <w:rPr>
          <w:b w:val="1"/>
          <w:bCs w:val="1"/>
        </w:rPr>
      </w:pPr>
      <w:r w:rsidDel="00000000" w:rsidR="00000000" w:rsidRPr="00000000">
        <w:rPr>
          <w:b w:val="1"/>
          <w:bCs w:val="1"/>
          <w:rtl w:val="0"/>
        </w:rPr>
        <w:t xml:space="preserve">Has Turkey abandoned neutrality?</w:t>
      </w:r>
    </w:p>
    <w:p w:rsidR="00000000" w:rsidDel="00000000" w:rsidP="00000000" w:rsidRDefault="00000000" w:rsidRPr="00000000" w14:paraId="00000063">
      <w:pPr>
        <w:spacing w:after="240" w:before="240" w:lineRule="auto"/>
        <w:rPr/>
      </w:pPr>
      <w:r w:rsidDel="00000000" w:rsidR="00000000" w:rsidRPr="00000000">
        <w:rPr>
          <w:rtl w:val="0"/>
        </w:rPr>
        <w:t xml:space="preserve">The more precise statement is that Turkey has not officially abandoned mediation rhetoric, but has at the same time developed a deeper institutional relationship with the Sudanese Armed Forces camp. This distinction matters: Ankara has not acknowledged becoming a party to the war, and continues to frame its policy around Sudan's unity and ending the fighting, but it deals with al-Burhan and the institutions of the authority linked to him as the official partner of the Sudanese state.</w:t>
      </w:r>
    </w:p>
    <w:p w:rsidR="00000000" w:rsidDel="00000000" w:rsidP="00000000" w:rsidRDefault="00000000" w:rsidRPr="00000000" w14:paraId="00000064">
      <w:pPr>
        <w:spacing w:after="240" w:before="240" w:lineRule="auto"/>
        <w:rPr/>
      </w:pPr>
      <w:r w:rsidDel="00000000" w:rsidR="00000000" w:rsidRPr="00000000">
        <w:rPr>
          <w:rtl w:val="0"/>
        </w:rPr>
        <w:t xml:space="preserve">The investigations that revealed contacts between Turkish companies and various actors inside the conflict also do not reduce the choice of Turkish policy to a simple ideological alignment with one party; the more likely scenario is that Ankara seeks to preserve the largest possible amount of influence inside Sudan, while giving greater weight to the official relationship with the military establishment and the state represented by al-Burhan.</w:t>
      </w:r>
    </w:p>
    <w:p w:rsidR="00000000" w:rsidDel="00000000" w:rsidP="00000000" w:rsidRDefault="00000000" w:rsidRPr="00000000" w14:paraId="00000065">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066">
      <w:pPr>
        <w:spacing w:after="240" w:before="240" w:lineRule="auto"/>
        <w:rPr/>
      </w:pPr>
      <w:r w:rsidDel="00000000" w:rsidR="00000000" w:rsidRPr="00000000">
        <w:rPr>
          <w:rtl w:val="0"/>
        </w:rPr>
        <w:t xml:space="preserve">Between 2023 and mid-2026, Turkish policy toward Sudan moved from crisis management and preserving presence to a political and defense partnership with the authority led by al-Burhan. Open-source evidence does not indicate a Turkish declaration of participation in the war, but it does indicate that the separation between the political track and the defense track has become more difficult over time.</w:t>
      </w:r>
    </w:p>
    <w:p w:rsidR="00000000" w:rsidDel="00000000" w:rsidP="00000000" w:rsidRDefault="00000000" w:rsidRPr="00000000" w14:paraId="00000067">
      <w:pPr>
        <w:spacing w:after="240" w:before="240" w:lineRule="auto"/>
        <w:rPr/>
      </w:pPr>
      <w:r w:rsidDel="00000000" w:rsidR="00000000" w:rsidRPr="00000000">
        <w:rPr>
          <w:rtl w:val="0"/>
        </w:rPr>
        <w:t xml:space="preserve">Ankara most likely gradually concluded that preserving long-term influence in Sudan requires a close relationship with the military establishment controlling state apparatuses and centers of government decision-making, while keeping the door of mediation and diplomacy open. Thus Turkey has become a state operating in Sudan according to a model that combines high-level diplomatic and political relations, defense industries, and readiness to position itself in the post-war phase.</w:t>
      </w:r>
    </w:p>
    <w:p w:rsidR="00000000" w:rsidDel="00000000" w:rsidP="00000000" w:rsidRDefault="00000000" w:rsidRPr="00000000" w14:paraId="00000068">
      <w:pPr>
        <w:spacing w:after="240" w:before="240" w:lineRule="auto"/>
        <w:rPr/>
      </w:pPr>
      <w:r w:rsidDel="00000000" w:rsidR="00000000" w:rsidRPr="00000000">
        <w:rPr>
          <w:rtl w:val="0"/>
        </w:rPr>
        <w:t xml:space="preserve">This shift paves the way for the paper's most important section: "The map of Turkish military support to the Sudanese army," which will precisely and concisely determine what has been established about defense cooperation, who the actors are, and what remains an unresolved claim.</w:t>
      </w:r>
    </w:p>
    <w:p w:rsidR="00000000" w:rsidDel="00000000" w:rsidP="00000000" w:rsidRDefault="00000000" w:rsidRPr="00000000" w14:paraId="00000069">
      <w:pPr>
        <w:spacing w:after="240" w:before="240" w:lineRule="auto"/>
        <w:rPr>
          <w:b w:val="1"/>
          <w:bCs w:val="1"/>
        </w:rPr>
      </w:pPr>
      <w:r w:rsidDel="00000000" w:rsidR="00000000" w:rsidRPr="00000000">
        <w:rPr>
          <w:b w:val="1"/>
          <w:bCs w:val="1"/>
          <w:rtl w:val="0"/>
        </w:rPr>
        <w:t xml:space="preserve">4. Map of Turkish military support to the Sudanese army</w:t>
      </w:r>
    </w:p>
    <w:p w:rsidR="00000000" w:rsidDel="00000000" w:rsidP="00000000" w:rsidRDefault="00000000" w:rsidRPr="00000000" w14:paraId="0000006A">
      <w:pPr>
        <w:spacing w:after="240" w:before="240" w:lineRule="auto"/>
        <w:rPr/>
      </w:pPr>
      <w:r w:rsidDel="00000000" w:rsidR="00000000" w:rsidRPr="00000000">
        <w:rPr>
          <w:rtl w:val="0"/>
        </w:rPr>
        <w:t xml:space="preserve">Precisely defining the nature of Turkish military support to the Sudanese Armed Forces is among the most sensitive parts of the file, because available evidence does not indicate a single simple channel that can be reduced to "a Turkish arms deal," but rather several layers differing in level of proof. These layers begin with the presence of Turkish-made weapons within the Sudanese Armed Forces and extend to defense contracts linked to drones and technical support inside Sudan, while the question of the direct role of the Turkish government or Turkish military forces remains less clear.</w:t>
      </w:r>
    </w:p>
    <w:p w:rsidR="00000000" w:rsidDel="00000000" w:rsidP="00000000" w:rsidRDefault="00000000" w:rsidRPr="00000000" w14:paraId="0000006B">
      <w:pPr>
        <w:spacing w:after="240" w:before="240" w:lineRule="auto"/>
        <w:rPr/>
      </w:pPr>
      <w:r w:rsidDel="00000000" w:rsidR="00000000" w:rsidRPr="00000000">
        <w:rPr>
          <w:rtl w:val="0"/>
        </w:rPr>
        <w:t xml:space="preserve">Based on a comparison of investigative reports, human-rights reports, journalistic and investigative sources, and official Turkish sources, support can be divided into three main levels: traditional armament, unmanned aerial capabilities, and technical support and its associated companies. As for the presence of official Turkish combat forces or direct Turkish command of operations, there is no sufficient open-source evidence to establish this through August 2026.</w:t>
      </w:r>
    </w:p>
    <w:p w:rsidR="00000000" w:rsidDel="00000000" w:rsidP="00000000" w:rsidRDefault="00000000" w:rsidRPr="00000000" w14:paraId="0000006C">
      <w:pPr>
        <w:spacing w:after="240" w:before="240" w:lineRule="auto"/>
        <w:rPr>
          <w:b w:val="1"/>
          <w:bCs w:val="1"/>
        </w:rPr>
      </w:pPr>
      <w:r w:rsidDel="00000000" w:rsidR="00000000" w:rsidRPr="00000000">
        <w:rPr>
          <w:b w:val="1"/>
          <w:bCs w:val="1"/>
          <w:rtl w:val="0"/>
        </w:rPr>
        <w:t xml:space="preserve">4.1 Turkish weapons preceded the 2023 war</w:t>
      </w:r>
    </w:p>
    <w:p w:rsidR="00000000" w:rsidDel="00000000" w:rsidP="00000000" w:rsidRDefault="00000000" w:rsidRPr="00000000" w14:paraId="0000006D">
      <w:pPr>
        <w:spacing w:after="240" w:before="240" w:lineRule="auto"/>
        <w:rPr/>
      </w:pPr>
      <w:r w:rsidDel="00000000" w:rsidR="00000000" w:rsidRPr="00000000">
        <w:rPr>
          <w:rtl w:val="0"/>
        </w:rPr>
        <w:t xml:space="preserve">An important first point is that the entry of Turkish weapons into Sudan did not begin after the outbreak of the current war. An Amnesty International investigation in July 2024, based on trade data, images, footage, and open sources, revealed the arrival of Turkish military products in Sudan during the years preceding the war, some directly linked to the Sudanese Armed Forces and government institutions. The organization documented the presence of modern Turkish-made weapons with elements of the Sudanese Armed Forces, including individuals linked to the protection of Abdel Fattah al-Burhan. Trade data reviewed by the organization also showed the existence of prior dealings between Sudanese entities and Turkish companies in the light-weapons field.</w:t>
      </w:r>
    </w:p>
    <w:p w:rsidR="00000000" w:rsidDel="00000000" w:rsidP="00000000" w:rsidRDefault="00000000" w:rsidRPr="00000000" w14:paraId="0000006E">
      <w:pPr>
        <w:spacing w:after="240" w:before="240" w:lineRule="auto"/>
        <w:rPr/>
      </w:pPr>
      <w:r w:rsidDel="00000000" w:rsidR="00000000" w:rsidRPr="00000000">
        <w:rPr>
          <w:rtl w:val="0"/>
        </w:rPr>
        <w:t xml:space="preserve">This data is significant because it establishes that the commercial-military infrastructure between Sudan's defense sector and Turkish defense industries existed before April 2023, and therefore Turkey did not need to build an entirely new arming channel after the war's outbreak; rather it was possible to expand already-existing relations.</w:t>
      </w:r>
    </w:p>
    <w:p w:rsidR="00000000" w:rsidDel="00000000" w:rsidP="00000000" w:rsidRDefault="00000000" w:rsidRPr="00000000" w14:paraId="0000006F">
      <w:pPr>
        <w:spacing w:after="240" w:before="240" w:lineRule="auto"/>
        <w:rPr/>
      </w:pPr>
      <w:r w:rsidDel="00000000" w:rsidR="00000000" w:rsidRPr="00000000">
        <w:rPr>
          <w:rtl w:val="0"/>
        </w:rPr>
        <w:t xml:space="preserve">However, Amnesty International's investigation also revealed an important cautionary point: some Turkish weapons of commercial origin appeared with more than one party inside Sudan as a result of trade, redistribution, or diversion. Therefore the phrase "Turkish-made weapon" does not automatically mean that the Turkish government directly supplied it to the Sudanese army during the war.</w:t>
      </w:r>
    </w:p>
    <w:p w:rsidR="00000000" w:rsidDel="00000000" w:rsidP="00000000" w:rsidRDefault="00000000" w:rsidRPr="00000000" w14:paraId="00000070">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The Sudanese Armed Forces possessed channels for obtaining Turkish equipment before the war, which provided a foundation that could be built upon when demand for armament increased after 2023.</w:t>
      </w:r>
    </w:p>
    <w:p w:rsidR="00000000" w:rsidDel="00000000" w:rsidP="00000000" w:rsidRDefault="00000000" w:rsidRPr="00000000" w14:paraId="00000071">
      <w:pPr>
        <w:spacing w:after="240" w:before="240" w:lineRule="auto"/>
        <w:rPr>
          <w:b w:val="1"/>
          <w:bCs w:val="1"/>
        </w:rPr>
      </w:pPr>
      <w:r w:rsidDel="00000000" w:rsidR="00000000" w:rsidRPr="00000000">
        <w:rPr>
          <w:b w:val="1"/>
          <w:bCs w:val="1"/>
          <w:rtl w:val="0"/>
        </w:rPr>
        <w:t xml:space="preserve">4.2 Drones: the qualitative leap in the relationship</w:t>
      </w:r>
    </w:p>
    <w:p w:rsidR="00000000" w:rsidDel="00000000" w:rsidP="00000000" w:rsidRDefault="00000000" w:rsidRPr="00000000" w14:paraId="00000072">
      <w:pPr>
        <w:spacing w:after="240" w:before="240" w:lineRule="auto"/>
        <w:rPr/>
      </w:pPr>
      <w:r w:rsidDel="00000000" w:rsidR="00000000" w:rsidRPr="00000000">
        <w:rPr>
          <w:rtl w:val="0"/>
        </w:rPr>
        <w:t xml:space="preserve">The most significant shift was not in traditional weapons, but in the entry of Turkish unmanned aerial systems into the equation.</w:t>
      </w:r>
    </w:p>
    <w:p w:rsidR="00000000" w:rsidDel="00000000" w:rsidP="00000000" w:rsidRDefault="00000000" w:rsidRPr="00000000" w14:paraId="00000073">
      <w:pPr>
        <w:spacing w:after="240" w:before="240" w:lineRule="auto"/>
        <w:rPr/>
      </w:pPr>
      <w:r w:rsidDel="00000000" w:rsidR="00000000" w:rsidRPr="00000000">
        <w:rPr>
          <w:rtl w:val="0"/>
        </w:rPr>
        <w:t xml:space="preserve">In March 2025, the </w:t>
      </w:r>
      <w:r w:rsidDel="00000000" w:rsidR="00000000" w:rsidRPr="00000000">
        <w:rPr>
          <w:i w:val="1"/>
          <w:iCs w:val="1"/>
          <w:rtl w:val="0"/>
        </w:rPr>
        <w:t xml:space="preserve">Washington Post</w:t>
      </w:r>
      <w:r w:rsidDel="00000000" w:rsidR="00000000" w:rsidRPr="00000000">
        <w:rPr>
          <w:rtl w:val="0"/>
        </w:rPr>
        <w:t xml:space="preserve"> published an investigative report relying on contracts, end-user certificates, correspondence, trade information, and footage of flights and material. The investigation concluded that the Turkish company Baykar concluded dealings with the Sudanese side that, according to documents the newspaper reviewed, reached no less than $120 million, and included drones and related military equipment.</w:t>
      </w:r>
    </w:p>
    <w:p w:rsidR="00000000" w:rsidDel="00000000" w:rsidP="00000000" w:rsidRDefault="00000000" w:rsidRPr="00000000" w14:paraId="00000074">
      <w:pPr>
        <w:spacing w:after="240" w:before="240" w:lineRule="auto"/>
        <w:rPr/>
      </w:pPr>
      <w:r w:rsidDel="00000000" w:rsidR="00000000" w:rsidRPr="00000000">
        <w:rPr>
          <w:rtl w:val="0"/>
        </w:rPr>
        <w:t xml:space="preserve">This investigation represents the strongest open-source evidence to date of the existence of a direct and organized channel between a major Turkish defense company and the Sudanese Armed Forces during the war, and not merely the transfer of Turkish weapons via traders or third parties.</w:t>
      </w:r>
    </w:p>
    <w:p w:rsidR="00000000" w:rsidDel="00000000" w:rsidP="00000000" w:rsidRDefault="00000000" w:rsidRPr="00000000" w14:paraId="00000075">
      <w:pPr>
        <w:spacing w:after="240" w:before="240" w:lineRule="auto"/>
        <w:rPr/>
      </w:pPr>
      <w:r w:rsidDel="00000000" w:rsidR="00000000" w:rsidRPr="00000000">
        <w:rPr>
          <w:rtl w:val="0"/>
        </w:rPr>
        <w:t xml:space="preserve">Subsequently, reference to the presence of Turkish drones with the Sudanese army became more common in international sources. In February 2026, </w:t>
      </w:r>
      <w:r w:rsidDel="00000000" w:rsidR="00000000" w:rsidRPr="00000000">
        <w:rPr>
          <w:i w:val="1"/>
          <w:iCs w:val="1"/>
          <w:rtl w:val="0"/>
        </w:rPr>
        <w:t xml:space="preserve">Reuters</w:t>
      </w:r>
      <w:r w:rsidDel="00000000" w:rsidR="00000000" w:rsidRPr="00000000">
        <w:rPr>
          <w:rtl w:val="0"/>
        </w:rPr>
        <w:t xml:space="preserve"> explicitly stated that the Sudanese Armed Forces deployed and used Turkish and Iranian drones within a war that has seen a significant escalation in reliance on unmanned aerial systems.</w:t>
      </w:r>
    </w:p>
    <w:p w:rsidR="00000000" w:rsidDel="00000000" w:rsidP="00000000" w:rsidRDefault="00000000" w:rsidRPr="00000000" w14:paraId="00000076">
      <w:pPr>
        <w:spacing w:after="240" w:before="240" w:lineRule="auto"/>
        <w:rPr/>
      </w:pPr>
      <w:r w:rsidDel="00000000" w:rsidR="00000000" w:rsidRPr="00000000">
        <w:rPr>
          <w:rtl w:val="0"/>
        </w:rPr>
        <w:t xml:space="preserve">Chatham House also said in May 2026 that Turkey is believed to have supplied the Sudanese Armed Forces with Turkish drone systems, alongside noting the Turkish denial of directly providing these systems to the army.</w:t>
      </w:r>
    </w:p>
    <w:p w:rsidR="00000000" w:rsidDel="00000000" w:rsidP="00000000" w:rsidRDefault="00000000" w:rsidRPr="00000000" w14:paraId="00000077">
      <w:pPr>
        <w:spacing w:after="240" w:before="240" w:lineRule="auto"/>
        <w:rPr/>
      </w:pPr>
      <w:r w:rsidDel="00000000" w:rsidR="00000000" w:rsidRPr="00000000">
        <w:rPr>
          <w:rtl w:val="0"/>
        </w:rPr>
        <w:t xml:space="preserve">This discrepancy between independent sources and the official narrative does not negate the existence of the systems, but it leaves open the question of the precise legal and political form in which the supply operations were carried out and the extent of the Turkish government's involvement in them.</w:t>
      </w:r>
    </w:p>
    <w:p w:rsidR="00000000" w:rsidDel="00000000" w:rsidP="00000000" w:rsidRDefault="00000000" w:rsidRPr="00000000" w14:paraId="00000078">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the presence of Turkish-made aerial capabilities within the Sudanese Armed Forces' system has become supported by an accumulating body of international investigations and sources, though precise details regarding the exact deal and channel/supply route still differ in their level of documentation.</w:t>
      </w:r>
    </w:p>
    <w:p w:rsidR="00000000" w:rsidDel="00000000" w:rsidP="00000000" w:rsidRDefault="00000000" w:rsidRPr="00000000" w14:paraId="00000079">
      <w:pPr>
        <w:spacing w:after="240" w:before="240" w:lineRule="auto"/>
        <w:rPr>
          <w:b w:val="1"/>
          <w:bCs w:val="1"/>
        </w:rPr>
      </w:pPr>
      <w:r w:rsidDel="00000000" w:rsidR="00000000" w:rsidRPr="00000000">
        <w:rPr>
          <w:b w:val="1"/>
          <w:bCs w:val="1"/>
          <w:rtl w:val="0"/>
        </w:rPr>
        <w:t xml:space="preserve">4.3 Technical support: the point that goes beyond mere sale</w:t>
      </w:r>
    </w:p>
    <w:p w:rsidR="00000000" w:rsidDel="00000000" w:rsidP="00000000" w:rsidRDefault="00000000" w:rsidRPr="00000000" w14:paraId="0000007A">
      <w:pPr>
        <w:spacing w:after="240" w:before="240" w:lineRule="auto"/>
        <w:rPr/>
      </w:pPr>
      <w:r w:rsidDel="00000000" w:rsidR="00000000" w:rsidRPr="00000000">
        <w:rPr>
          <w:rtl w:val="0"/>
        </w:rPr>
        <w:t xml:space="preserve">Perhaps the most intelligence-significant finding of the </w:t>
      </w:r>
      <w:r w:rsidDel="00000000" w:rsidR="00000000" w:rsidRPr="00000000">
        <w:rPr>
          <w:i w:val="1"/>
          <w:iCs w:val="1"/>
          <w:rtl w:val="0"/>
        </w:rPr>
        <w:t xml:space="preserve">Washington Post</w:t>
      </w:r>
      <w:r w:rsidDel="00000000" w:rsidR="00000000" w:rsidRPr="00000000">
        <w:rPr>
          <w:rtl w:val="0"/>
        </w:rPr>
        <w:t xml:space="preserve"> investigation is that the relationship did not appear as a mere delivery of equipment followed by the end of the supplier's role.</w:t>
      </w:r>
    </w:p>
    <w:p w:rsidR="00000000" w:rsidDel="00000000" w:rsidP="00000000" w:rsidRDefault="00000000" w:rsidRPr="00000000" w14:paraId="0000007B">
      <w:pPr>
        <w:spacing w:after="240" w:before="240" w:lineRule="auto"/>
        <w:rPr/>
      </w:pPr>
      <w:r w:rsidDel="00000000" w:rsidR="00000000" w:rsidRPr="00000000">
        <w:rPr>
          <w:rtl w:val="0"/>
        </w:rPr>
        <w:t xml:space="preserve">Materials reviewed by the newspaper showed the presence of personnel linked to Baykar inside Sudan during the period the delivered systems entered service, alongside correspondence and material indicating the company's follow-up on the operation of the systems it sold.</w:t>
      </w:r>
    </w:p>
    <w:p w:rsidR="00000000" w:rsidDel="00000000" w:rsidP="00000000" w:rsidRDefault="00000000" w:rsidRPr="00000000" w14:paraId="0000007C">
      <w:pPr>
        <w:spacing w:after="240" w:before="240" w:lineRule="auto"/>
        <w:rPr/>
      </w:pPr>
      <w:r w:rsidDel="00000000" w:rsidR="00000000" w:rsidRPr="00000000">
        <w:rPr>
          <w:rtl w:val="0"/>
        </w:rPr>
        <w:t xml:space="preserve">This point raises the level of entanglement from:</w:t>
      </w:r>
    </w:p>
    <w:p w:rsidR="00000000" w:rsidDel="00000000" w:rsidP="00000000" w:rsidRDefault="00000000" w:rsidRPr="00000000" w14:paraId="0000007D">
      <w:pPr>
        <w:numPr>
          <w:ilvl w:val="0"/>
          <w:numId w:val="3"/>
        </w:numPr>
        <w:spacing w:after="240" w:before="240" w:lineRule="auto"/>
        <w:ind w:left="720" w:hanging="360"/>
      </w:pPr>
      <w:r w:rsidDel="00000000" w:rsidR="00000000" w:rsidRPr="00000000">
        <w:rPr>
          <w:rtl w:val="0"/>
        </w:rPr>
        <w:t xml:space="preserve">Weapon export</w:t>
      </w:r>
    </w:p>
    <w:p w:rsidR="00000000" w:rsidDel="00000000" w:rsidP="00000000" w:rsidRDefault="00000000" w:rsidRPr="00000000" w14:paraId="0000007E">
      <w:pPr>
        <w:spacing w:after="240" w:before="240" w:lineRule="auto"/>
        <w:rPr/>
      </w:pPr>
      <w:r w:rsidDel="00000000" w:rsidR="00000000" w:rsidRPr="00000000">
        <w:rPr>
          <w:rtl w:val="0"/>
        </w:rPr>
        <w:t xml:space="preserve">to:</w:t>
      </w:r>
    </w:p>
    <w:p w:rsidR="00000000" w:rsidDel="00000000" w:rsidP="00000000" w:rsidRDefault="00000000" w:rsidRPr="00000000" w14:paraId="0000007F">
      <w:pPr>
        <w:numPr>
          <w:ilvl w:val="0"/>
          <w:numId w:val="5"/>
        </w:numPr>
        <w:spacing w:after="240" w:before="240" w:lineRule="auto"/>
        <w:ind w:left="720" w:hanging="360"/>
      </w:pPr>
      <w:r w:rsidDel="00000000" w:rsidR="00000000" w:rsidRPr="00000000">
        <w:rPr>
          <w:rtl w:val="0"/>
        </w:rPr>
        <w:t xml:space="preserve">Export of a defense system + associated technical support.</w:t>
      </w:r>
    </w:p>
    <w:p w:rsidR="00000000" w:rsidDel="00000000" w:rsidP="00000000" w:rsidRDefault="00000000" w:rsidRPr="00000000" w14:paraId="00000080">
      <w:pPr>
        <w:spacing w:after="240" w:before="240" w:lineRule="auto"/>
        <w:rPr/>
      </w:pPr>
      <w:r w:rsidDel="00000000" w:rsidR="00000000" w:rsidRPr="00000000">
        <w:rPr>
          <w:rtl w:val="0"/>
        </w:rPr>
        <w:t xml:space="preserve">However, a distinction must be maintained between technicians or personnel affiliated with a defense company and members of official Turkish armed forces; this paper has not found sufficiently reliable open-source evidence establishing that the referenced teams were official Turkish military units, or that the Turkish military assumed command of operations inside Sudan.</w:t>
      </w:r>
    </w:p>
    <w:p w:rsidR="00000000" w:rsidDel="00000000" w:rsidP="00000000" w:rsidRDefault="00000000" w:rsidRPr="00000000" w14:paraId="00000081">
      <w:pPr>
        <w:spacing w:after="240" w:before="240" w:lineRule="auto"/>
        <w:rPr/>
      </w:pPr>
      <w:r w:rsidDel="00000000" w:rsidR="00000000" w:rsidRPr="00000000">
        <w:rPr>
          <w:rtl w:val="0"/>
        </w:rPr>
        <w:t xml:space="preserve">This is one of the most important areas of ambiguity in the file: in modern defense industries, some cooperation requires an ongoing relationship between supplier and user including training, maintenance, and technical support; therefore, the presence of foreign technical elements does not automatically prove the existence of a "foreign military force."</w:t>
      </w:r>
    </w:p>
    <w:p w:rsidR="00000000" w:rsidDel="00000000" w:rsidP="00000000" w:rsidRDefault="00000000" w:rsidRPr="00000000" w14:paraId="00000082">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there is strong evidence of Turkish technical support linked to defense systems used by the Sudanese army, but the available evidence does not allow this to be translated into a conclusion that there is official combat participation by Turkish armed forces.</w:t>
      </w:r>
    </w:p>
    <w:p w:rsidR="00000000" w:rsidDel="00000000" w:rsidP="00000000" w:rsidRDefault="00000000" w:rsidRPr="00000000" w14:paraId="00000083">
      <w:pPr>
        <w:spacing w:after="240" w:before="240" w:lineRule="auto"/>
        <w:rPr>
          <w:b w:val="1"/>
          <w:bCs w:val="1"/>
        </w:rPr>
      </w:pPr>
      <w:r w:rsidDel="00000000" w:rsidR="00000000" w:rsidRPr="00000000">
        <w:rPr>
          <w:b w:val="1"/>
          <w:bCs w:val="1"/>
          <w:rtl w:val="0"/>
        </w:rPr>
        <w:t xml:space="preserve">4.4 Did Baykar move independently of the Turkish state?</w:t>
      </w:r>
    </w:p>
    <w:p w:rsidR="00000000" w:rsidDel="00000000" w:rsidP="00000000" w:rsidRDefault="00000000" w:rsidRPr="00000000" w14:paraId="00000084">
      <w:pPr>
        <w:spacing w:after="240" w:before="240" w:lineRule="auto"/>
        <w:rPr/>
      </w:pPr>
      <w:r w:rsidDel="00000000" w:rsidR="00000000" w:rsidRPr="00000000">
        <w:rPr>
          <w:rtl w:val="0"/>
        </w:rPr>
        <w:t xml:space="preserve">This is the most politically significant question.</w:t>
      </w:r>
    </w:p>
    <w:p w:rsidR="00000000" w:rsidDel="00000000" w:rsidP="00000000" w:rsidRDefault="00000000" w:rsidRPr="00000000" w14:paraId="00000085">
      <w:pPr>
        <w:spacing w:after="240" w:before="240" w:lineRule="auto"/>
        <w:rPr/>
      </w:pPr>
      <w:r w:rsidDel="00000000" w:rsidR="00000000" w:rsidRPr="00000000">
        <w:rPr>
          <w:rtl w:val="0"/>
        </w:rPr>
        <w:t xml:space="preserve">Baykar is a private company, but it occupies a central position in the Turkish defense industries sector, and its exports have become a prominent part of the expansion of the Turkish defense industry. According to </w:t>
      </w:r>
      <w:r w:rsidDel="00000000" w:rsidR="00000000" w:rsidRPr="00000000">
        <w:rPr>
          <w:i w:val="1"/>
          <w:iCs w:val="1"/>
          <w:rtl w:val="0"/>
        </w:rPr>
        <w:t xml:space="preserve">Reuters</w:t>
      </w:r>
      <w:r w:rsidDel="00000000" w:rsidR="00000000" w:rsidRPr="00000000">
        <w:rPr>
          <w:rtl w:val="0"/>
        </w:rPr>
        <w:t xml:space="preserve">, the company has become one of the top exporters of unmanned systems, and its exports constitute a significant portion of Turkish defense industry exports.</w:t>
      </w:r>
    </w:p>
    <w:p w:rsidR="00000000" w:rsidDel="00000000" w:rsidP="00000000" w:rsidRDefault="00000000" w:rsidRPr="00000000" w14:paraId="00000086">
      <w:pPr>
        <w:spacing w:after="240" w:before="240" w:lineRule="auto"/>
        <w:rPr/>
      </w:pPr>
      <w:r w:rsidDel="00000000" w:rsidR="00000000" w:rsidRPr="00000000">
        <w:rPr>
          <w:rtl w:val="0"/>
        </w:rPr>
        <w:t xml:space="preserve">But institutional or political proximity alone is not sufficient to prove that the Turkish government ordered or managed a specific deal.</w:t>
      </w:r>
    </w:p>
    <w:p w:rsidR="00000000" w:rsidDel="00000000" w:rsidP="00000000" w:rsidRDefault="00000000" w:rsidRPr="00000000" w14:paraId="00000087">
      <w:pPr>
        <w:spacing w:after="240" w:before="240" w:lineRule="auto"/>
        <w:rPr/>
      </w:pPr>
      <w:r w:rsidDel="00000000" w:rsidR="00000000" w:rsidRPr="00000000">
        <w:rPr>
          <w:rtl w:val="0"/>
        </w:rPr>
        <w:t xml:space="preserve">For this reason, two levels must be separated:</w:t>
      </w:r>
    </w:p>
    <w:p w:rsidR="00000000" w:rsidDel="00000000" w:rsidP="00000000" w:rsidRDefault="00000000" w:rsidRPr="00000000" w14:paraId="00000088">
      <w:pPr>
        <w:numPr>
          <w:ilvl w:val="0"/>
          <w:numId w:val="1"/>
        </w:numPr>
        <w:spacing w:after="0" w:afterAutospacing="0" w:before="240" w:lineRule="auto"/>
        <w:ind w:left="720" w:hanging="360"/>
      </w:pPr>
      <w:r w:rsidDel="00000000" w:rsidR="00000000" w:rsidRPr="00000000">
        <w:rPr>
          <w:b w:val="1"/>
          <w:bCs w:val="1"/>
          <w:rtl w:val="0"/>
        </w:rPr>
        <w:t xml:space="preserve">The established level:</w:t>
      </w:r>
      <w:r w:rsidDel="00000000" w:rsidR="00000000" w:rsidRPr="00000000">
        <w:rPr>
          <w:rtl w:val="0"/>
        </w:rPr>
        <w:t xml:space="preserve"> a major Turkish defense company dealt with the Sudanese Armed Forces during the war.</w:t>
      </w:r>
    </w:p>
    <w:p w:rsidR="00000000" w:rsidDel="00000000" w:rsidP="00000000" w:rsidRDefault="00000000" w:rsidRPr="00000000" w14:paraId="00000089">
      <w:pPr>
        <w:numPr>
          <w:ilvl w:val="0"/>
          <w:numId w:val="1"/>
        </w:numPr>
        <w:spacing w:after="240" w:before="0" w:beforeAutospacing="0" w:lineRule="auto"/>
        <w:ind w:left="720" w:hanging="360"/>
      </w:pPr>
      <w:r w:rsidDel="00000000" w:rsidR="00000000" w:rsidRPr="00000000">
        <w:rPr>
          <w:b w:val="1"/>
          <w:bCs w:val="1"/>
          <w:rtl w:val="0"/>
        </w:rPr>
        <w:t xml:space="preserve">The level not independently established so far:</w:t>
      </w:r>
      <w:r w:rsidDel="00000000" w:rsidR="00000000" w:rsidRPr="00000000">
        <w:rPr>
          <w:rtl w:val="0"/>
        </w:rPr>
        <w:t xml:space="preserve"> that the Turkish leadership was directly managing the details of the military support or use inside Sudan.</w:t>
      </w:r>
    </w:p>
    <w:p w:rsidR="00000000" w:rsidDel="00000000" w:rsidP="00000000" w:rsidRDefault="00000000" w:rsidRPr="00000000" w14:paraId="0000008A">
      <w:pPr>
        <w:spacing w:after="240" w:before="240" w:lineRule="auto"/>
        <w:rPr/>
      </w:pPr>
      <w:r w:rsidDel="00000000" w:rsidR="00000000" w:rsidRPr="00000000">
        <w:rPr>
          <w:rtl w:val="0"/>
        </w:rPr>
        <w:t xml:space="preserve">However, political developments make the hypothesis of complete separation between the two tracks less convincing. In June 2026, the Turkish presidency officially announced that defense is one of the areas of cooperation currently being developed between Turkey and Sudan, confirming that defense relations have become a declared part of the relationship between the two states, even if the details of the commercial deals remain separate from the political statements.</w:t>
      </w:r>
    </w:p>
    <w:p w:rsidR="00000000" w:rsidDel="00000000" w:rsidP="00000000" w:rsidRDefault="00000000" w:rsidRPr="00000000" w14:paraId="0000008B">
      <w:pPr>
        <w:spacing w:after="240" w:before="240" w:lineRule="auto"/>
        <w:rPr/>
      </w:pPr>
      <w:r w:rsidDel="00000000" w:rsidR="00000000" w:rsidRPr="00000000">
        <w:rPr>
          <w:rtl w:val="0"/>
        </w:rPr>
      </w:r>
    </w:p>
    <w:p w:rsidR="00000000" w:rsidDel="00000000" w:rsidP="00000000" w:rsidRDefault="00000000" w:rsidRPr="00000000" w14:paraId="0000008C">
      <w:pPr>
        <w:spacing w:after="240" w:before="240" w:lineRule="auto"/>
        <w:rPr/>
      </w:pP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r>
    </w:p>
    <w:p w:rsidR="00000000" w:rsidDel="00000000" w:rsidP="00000000" w:rsidRDefault="00000000" w:rsidRPr="00000000" w14:paraId="0000008E">
      <w:pPr>
        <w:spacing w:after="240" w:before="240" w:lineRule="auto"/>
        <w:rPr/>
      </w:pP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r>
    </w:p>
    <w:p w:rsidR="00000000" w:rsidDel="00000000" w:rsidP="00000000" w:rsidRDefault="00000000" w:rsidRPr="00000000" w14:paraId="00000090">
      <w:pPr>
        <w:spacing w:after="240" w:before="240" w:lineRule="auto"/>
        <w:rPr/>
      </w:pPr>
      <w:r w:rsidDel="00000000" w:rsidR="00000000" w:rsidRPr="00000000">
        <w:rPr>
          <w:rtl w:val="0"/>
        </w:rPr>
      </w:r>
    </w:p>
    <w:p w:rsidR="00000000" w:rsidDel="00000000" w:rsidP="00000000" w:rsidRDefault="00000000" w:rsidRPr="00000000" w14:paraId="00000091">
      <w:pPr>
        <w:spacing w:after="240" w:before="240" w:lineRule="auto"/>
        <w:rPr/>
      </w:pPr>
      <w:r w:rsidDel="00000000" w:rsidR="00000000" w:rsidRPr="00000000">
        <w:rPr>
          <w:rtl w:val="0"/>
        </w:rPr>
      </w:r>
    </w:p>
    <w:p w:rsidR="00000000" w:rsidDel="00000000" w:rsidP="00000000" w:rsidRDefault="00000000" w:rsidRPr="00000000" w14:paraId="00000092">
      <w:pPr>
        <w:spacing w:after="240" w:before="240" w:lineRule="auto"/>
        <w:rPr/>
      </w:pPr>
      <w:r w:rsidDel="00000000" w:rsidR="00000000" w:rsidRPr="00000000">
        <w:rPr>
          <w:rtl w:val="0"/>
        </w:rPr>
      </w:r>
    </w:p>
    <w:p w:rsidR="00000000" w:rsidDel="00000000" w:rsidP="00000000" w:rsidRDefault="00000000" w:rsidRPr="00000000" w14:paraId="00000093">
      <w:pPr>
        <w:spacing w:after="240" w:before="240" w:lineRule="auto"/>
        <w:rPr/>
      </w:pPr>
      <w:r w:rsidDel="00000000" w:rsidR="00000000" w:rsidRPr="00000000">
        <w:rPr>
          <w:rtl w:val="0"/>
        </w:rPr>
      </w:r>
    </w:p>
    <w:p w:rsidR="00000000" w:rsidDel="00000000" w:rsidP="00000000" w:rsidRDefault="00000000" w:rsidRPr="00000000" w14:paraId="00000094">
      <w:pPr>
        <w:spacing w:after="240" w:before="240" w:lineRule="auto"/>
        <w:rPr>
          <w:b w:val="1"/>
          <w:bCs w:val="1"/>
        </w:rPr>
      </w:pPr>
      <w:r w:rsidDel="00000000" w:rsidR="00000000" w:rsidRPr="00000000">
        <w:rPr>
          <w:b w:val="1"/>
          <w:bCs w:val="1"/>
          <w:rtl w:val="0"/>
        </w:rPr>
        <w:t xml:space="preserve">4.5 Map of the actors</w:t>
      </w:r>
    </w:p>
    <w:p w:rsidR="00000000" w:rsidDel="00000000" w:rsidP="00000000" w:rsidRDefault="00000000" w:rsidRPr="00000000" w14:paraId="00000095">
      <w:pPr>
        <w:spacing w:after="240" w:before="240" w:lineRule="auto"/>
        <w:rPr/>
      </w:pPr>
      <w:r w:rsidDel="00000000" w:rsidR="00000000" w:rsidRPr="00000000">
        <w:rPr>
          <w:rtl w:val="0"/>
        </w:rPr>
        <w:t xml:space="preserve">The network of the relationship can be summarized at three interconnected levels:</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468.905109489051"/>
        <w:gridCol w:w="2259.478623566215"/>
        <w:gridCol w:w="3533.1803962460895"/>
        <w:gridCol w:w="2098.4358706986445"/>
        <w:tblGridChange w:id="0">
          <w:tblGrid>
            <w:gridCol w:w="1468.905109489051"/>
            <w:gridCol w:w="2259.478623566215"/>
            <w:gridCol w:w="3533.1803962460895"/>
            <w:gridCol w:w="2098.4358706986445"/>
          </w:tblGrid>
        </w:tblGridChange>
      </w:tblGrid>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pPr>
            <w:r w:rsidDel="00000000" w:rsidR="00000000" w:rsidRPr="00000000">
              <w:rPr>
                <w:b w:val="1"/>
                <w:bCs w:val="1"/>
                <w:rtl w:val="0"/>
              </w:rPr>
              <w:t xml:space="preserve">Level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7">
            <w:pPr>
              <w:jc w:val="center"/>
              <w:rPr/>
            </w:pPr>
            <w:r w:rsidDel="00000000" w:rsidR="00000000" w:rsidRPr="00000000">
              <w:rPr>
                <w:b w:val="1"/>
                <w:bCs w:val="1"/>
                <w:rtl w:val="0"/>
              </w:rPr>
              <w:t xml:space="preserve">Actor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pPr>
            <w:r w:rsidDel="00000000" w:rsidR="00000000" w:rsidRPr="00000000">
              <w:rPr>
                <w:b w:val="1"/>
                <w:bCs w:val="1"/>
                <w:rtl w:val="0"/>
              </w:rPr>
              <w:t xml:space="preserve">Role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9">
            <w:pPr>
              <w:jc w:val="center"/>
              <w:rPr/>
            </w:pPr>
            <w:r w:rsidDel="00000000" w:rsidR="00000000" w:rsidRPr="00000000">
              <w:rPr>
                <w:b w:val="1"/>
                <w:bCs w:val="1"/>
                <w:rtl w:val="0"/>
              </w:rPr>
              <w:t xml:space="preserve">Confidence in evidence</w:t>
            </w:r>
            <w:r w:rsidDel="00000000" w:rsidR="00000000" w:rsidRPr="00000000">
              <w:rPr>
                <w:rtl w:val="0"/>
              </w:rPr>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Political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Turkish leadership and Sudanese leadership</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Developing relations and including defense within official areas of cooperation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High</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Industrial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Major Turkish defense companies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rPr/>
            </w:pPr>
            <w:r w:rsidDel="00000000" w:rsidR="00000000" w:rsidRPr="00000000">
              <w:rPr>
                <w:rtl w:val="0"/>
              </w:rPr>
              <w:t xml:space="preserve">Delivering military equipment and defense systems to the Sudanese Armed Forces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t xml:space="preserve">High</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t xml:space="preserve">Technical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tl w:val="0"/>
              </w:rPr>
              <w:t xml:space="preserve">Personnel linked to defense suppliers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4">
            <w:pPr>
              <w:rPr/>
            </w:pPr>
            <w:r w:rsidDel="00000000" w:rsidR="00000000" w:rsidRPr="00000000">
              <w:rPr>
                <w:rtl w:val="0"/>
              </w:rPr>
              <w:t xml:space="preserve">Technical support linked to delivered systems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Medium–High</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rtl w:val="0"/>
              </w:rPr>
              <w:t xml:space="preserve">Military-official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t xml:space="preserve">Turkish armed forces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Direct participation in fighting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Not established</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Intelligence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Turkish security institutions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Clear interest in the file, but no proven operational role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Not established directly / unresolved</w:t>
            </w:r>
          </w:p>
        </w:tc>
      </w:tr>
    </w:tbl>
    <w:p w:rsidR="00000000" w:rsidDel="00000000" w:rsidP="00000000" w:rsidRDefault="00000000" w:rsidRPr="00000000" w14:paraId="000000B0">
      <w:pPr>
        <w:spacing w:after="240" w:before="240" w:lineRule="auto"/>
        <w:rPr/>
      </w:pPr>
      <w:r w:rsidDel="00000000" w:rsidR="00000000" w:rsidRPr="00000000">
        <w:rPr>
          <w:rtl w:val="0"/>
        </w:rPr>
        <w:t xml:space="preserve">This map shows that the strongest evidence exists at the industrial and defense link, not at the official military link.</w:t>
      </w:r>
    </w:p>
    <w:p w:rsidR="00000000" w:rsidDel="00000000" w:rsidP="00000000" w:rsidRDefault="00000000" w:rsidRPr="00000000" w14:paraId="000000B1">
      <w:pPr>
        <w:spacing w:after="240" w:before="240" w:lineRule="auto"/>
        <w:rPr>
          <w:b w:val="1"/>
          <w:bCs w:val="1"/>
        </w:rPr>
      </w:pPr>
      <w:r w:rsidDel="00000000" w:rsidR="00000000" w:rsidRPr="00000000">
        <w:rPr>
          <w:b w:val="1"/>
          <w:bCs w:val="1"/>
          <w:rtl w:val="0"/>
        </w:rPr>
        <w:t xml:space="preserve">4.6 Why does this relationship differ from mere arms trade?</w:t>
      </w:r>
    </w:p>
    <w:p w:rsidR="00000000" w:rsidDel="00000000" w:rsidP="00000000" w:rsidRDefault="00000000" w:rsidRPr="00000000" w14:paraId="000000B2">
      <w:pPr>
        <w:spacing w:after="240" w:before="240" w:lineRule="auto"/>
        <w:rPr/>
      </w:pPr>
      <w:r w:rsidDel="00000000" w:rsidR="00000000" w:rsidRPr="00000000">
        <w:rPr>
          <w:rtl w:val="0"/>
        </w:rPr>
        <w:t xml:space="preserve">Arms can be sold in a commercial deal without producing major political influence, but the Sudanese case appears more complex due to the convergence of several factors within one time period: the continuation of high-level political meetings, the growing importance of the defense sector within bilateral relations, the existence of major defense deals, and the emergence of associated technical support.</w:t>
      </w:r>
    </w:p>
    <w:p w:rsidR="00000000" w:rsidDel="00000000" w:rsidP="00000000" w:rsidRDefault="00000000" w:rsidRPr="00000000" w14:paraId="000000B3">
      <w:pPr>
        <w:spacing w:after="240" w:before="240" w:lineRule="auto"/>
        <w:rPr/>
      </w:pPr>
      <w:r w:rsidDel="00000000" w:rsidR="00000000" w:rsidRPr="00000000">
        <w:rPr>
          <w:rtl w:val="0"/>
        </w:rPr>
        <w:t xml:space="preserve">Ankara also maintained its embassy inside Sudan throughout the war, developed its contacts with Abdel Fattah al-Burhan, then officially announced defense cooperation with him. When these indicators are combined with the investigations regarding Baykar, it becomes difficult to treat each element as an entirely separate event from the other.</w:t>
      </w:r>
    </w:p>
    <w:p w:rsidR="00000000" w:rsidDel="00000000" w:rsidP="00000000" w:rsidRDefault="00000000" w:rsidRPr="00000000" w14:paraId="000000B4">
      <w:pPr>
        <w:spacing w:after="240" w:before="240" w:lineRule="auto"/>
        <w:rPr/>
      </w:pPr>
      <w:r w:rsidDel="00000000" w:rsidR="00000000" w:rsidRPr="00000000">
        <w:rPr>
          <w:rtl w:val="0"/>
        </w:rPr>
        <w:t xml:space="preserve">The more disciplined intelligence formulation is not:</w:t>
        <w:br w:type="textWrapping"/>
        <w:t xml:space="preserve"> "Turkey entered the war alongside the Sudanese army."</w:t>
      </w:r>
    </w:p>
    <w:p w:rsidR="00000000" w:rsidDel="00000000" w:rsidP="00000000" w:rsidRDefault="00000000" w:rsidRPr="00000000" w14:paraId="000000B5">
      <w:pPr>
        <w:spacing w:after="240" w:before="240" w:lineRule="auto"/>
        <w:rPr/>
      </w:pPr>
      <w:r w:rsidDel="00000000" w:rsidR="00000000" w:rsidRPr="00000000">
        <w:rPr>
          <w:rtl w:val="0"/>
        </w:rPr>
        <w:t xml:space="preserve">Rather:</w:t>
        <w:br w:type="textWrapping"/>
        <w:t xml:space="preserve"> "A growing defense partnership emerged during the war between the Sudanese Armed Forces and the Turkish defense sector, in parallel with a deepening of the political relationship between the Ankara and Sudanese leadership."</w:t>
      </w:r>
    </w:p>
    <w:p w:rsidR="00000000" w:rsidDel="00000000" w:rsidP="00000000" w:rsidRDefault="00000000" w:rsidRPr="00000000" w14:paraId="000000B6">
      <w:pPr>
        <w:spacing w:after="240" w:before="240" w:lineRule="auto"/>
        <w:rPr/>
      </w:pPr>
      <w:r w:rsidDel="00000000" w:rsidR="00000000" w:rsidRPr="00000000">
        <w:rPr>
          <w:rtl w:val="0"/>
        </w:rPr>
        <w:t xml:space="preserve">This is an essential distinction.</w:t>
      </w:r>
    </w:p>
    <w:p w:rsidR="00000000" w:rsidDel="00000000" w:rsidP="00000000" w:rsidRDefault="00000000" w:rsidRPr="00000000" w14:paraId="000000B7">
      <w:pPr>
        <w:spacing w:after="240" w:before="240" w:lineRule="auto"/>
        <w:rPr>
          <w:b w:val="1"/>
          <w:bCs w:val="1"/>
        </w:rPr>
      </w:pPr>
      <w:r w:rsidDel="00000000" w:rsidR="00000000" w:rsidRPr="00000000">
        <w:rPr>
          <w:b w:val="1"/>
          <w:bCs w:val="1"/>
          <w:rtl w:val="0"/>
        </w:rPr>
        <w:t xml:space="preserve">4.7 The limits of the evidence and what we don't yet know</w:t>
      </w:r>
    </w:p>
    <w:p w:rsidR="00000000" w:rsidDel="00000000" w:rsidP="00000000" w:rsidRDefault="00000000" w:rsidRPr="00000000" w14:paraId="000000B8">
      <w:pPr>
        <w:spacing w:after="240" w:before="240" w:lineRule="auto"/>
        <w:rPr/>
      </w:pPr>
      <w:r w:rsidDel="00000000" w:rsidR="00000000" w:rsidRPr="00000000">
        <w:rPr>
          <w:rtl w:val="0"/>
        </w:rPr>
        <w:t xml:space="preserve">Despite the density of reporting, several questions remain without documented public answers. There is no full transparency regarding the total volume of Turkish defense contracts with Sudan since 2023, nor is there official detailed data allowing precise identification of all government or private entities that participated.</w:t>
      </w:r>
    </w:p>
    <w:p w:rsidR="00000000" w:rsidDel="00000000" w:rsidP="00000000" w:rsidRDefault="00000000" w:rsidRPr="00000000" w14:paraId="000000B9">
      <w:pPr>
        <w:spacing w:after="240" w:before="240" w:lineRule="auto"/>
        <w:rPr/>
      </w:pPr>
      <w:r w:rsidDel="00000000" w:rsidR="00000000" w:rsidRPr="00000000">
        <w:rPr>
          <w:rtl w:val="0"/>
        </w:rPr>
        <w:t xml:space="preserve">It is likewise not possible from current open-source evidence to determine to what extent decisions related to the field use of Turkish or Sudanese systems were fully Sudanese, and there is no sufficient public evidence of Turkish officers leading Sudanese operations.</w:t>
      </w:r>
    </w:p>
    <w:p w:rsidR="00000000" w:rsidDel="00000000" w:rsidP="00000000" w:rsidRDefault="00000000" w:rsidRPr="00000000" w14:paraId="000000BA">
      <w:pPr>
        <w:spacing w:after="240" w:before="240" w:lineRule="auto"/>
        <w:rPr/>
      </w:pPr>
      <w:r w:rsidDel="00000000" w:rsidR="00000000" w:rsidRPr="00000000">
        <w:rPr>
          <w:rtl w:val="0"/>
        </w:rPr>
        <w:t xml:space="preserve">These gaps are important because they prevent the paper from conflating "military support" with "participation in the war."</w:t>
      </w:r>
    </w:p>
    <w:p w:rsidR="00000000" w:rsidDel="00000000" w:rsidP="00000000" w:rsidRDefault="00000000" w:rsidRPr="00000000" w14:paraId="000000BB">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0BC">
      <w:pPr>
        <w:spacing w:after="240" w:before="240" w:lineRule="auto"/>
        <w:rPr/>
      </w:pPr>
      <w:r w:rsidDel="00000000" w:rsidR="00000000" w:rsidRPr="00000000">
        <w:rPr>
          <w:rtl w:val="0"/>
        </w:rPr>
        <w:t xml:space="preserve">The available evidence shows that Turkish support for the Sudanese Armed Forces evolved from pre-war arming relations into a more complex defense partnership during 2024–2026, with the most significant element being unmanned aerial capabilities and associated technical support.</w:t>
      </w:r>
    </w:p>
    <w:p w:rsidR="00000000" w:rsidDel="00000000" w:rsidP="00000000" w:rsidRDefault="00000000" w:rsidRPr="00000000" w14:paraId="000000BD">
      <w:pPr>
        <w:spacing w:after="240" w:before="240" w:lineRule="auto"/>
        <w:rPr/>
      </w:pPr>
      <w:r w:rsidDel="00000000" w:rsidR="00000000" w:rsidRPr="00000000">
        <w:rPr>
          <w:rtl w:val="0"/>
        </w:rPr>
        <w:t xml:space="preserve">There is not yet, as of August 2026, sufficient evidence to establish that the Turkish armed forces have become combatant, or that they manage military operations for the Sudanese army. But the scale of defense dealings, the presence of technical support linked to Turkish suppliers, and the simultaneity of this with the deepening of political relations and the announcement of cooperation in the defense field make characterizing the role as merely neutral private trade less consistent with the body of evidence.</w:t>
      </w:r>
    </w:p>
    <w:p w:rsidR="00000000" w:rsidDel="00000000" w:rsidP="00000000" w:rsidRDefault="00000000" w:rsidRPr="00000000" w14:paraId="000000BE">
      <w:pPr>
        <w:spacing w:after="240" w:before="240" w:lineRule="auto"/>
        <w:rPr/>
      </w:pPr>
      <w:r w:rsidDel="00000000" w:rsidR="00000000" w:rsidRPr="00000000">
        <w:rPr>
          <w:rtl w:val="0"/>
        </w:rPr>
        <w:t xml:space="preserve">The closest assessment is that Turkey has moved into the position of an influential external defense partner for the Sudanese Armed Forces, while keeping the form of the relationship below the level of direct, official military intervention.</w:t>
      </w:r>
    </w:p>
    <w:p w:rsidR="00000000" w:rsidDel="00000000" w:rsidP="00000000" w:rsidRDefault="00000000" w:rsidRPr="00000000" w14:paraId="000000BF">
      <w:pPr>
        <w:spacing w:after="240" w:before="240" w:lineRule="auto"/>
        <w:rPr/>
      </w:pPr>
      <w:r w:rsidDel="00000000" w:rsidR="00000000" w:rsidRPr="00000000">
        <w:rPr>
          <w:rtl w:val="0"/>
        </w:rPr>
      </w:r>
    </w:p>
    <w:p w:rsidR="00000000" w:rsidDel="00000000" w:rsidP="00000000" w:rsidRDefault="00000000" w:rsidRPr="00000000" w14:paraId="000000C0">
      <w:pPr>
        <w:spacing w:after="240" w:before="240" w:lineRule="auto"/>
        <w:rPr>
          <w:b w:val="1"/>
          <w:bCs w:val="1"/>
        </w:rPr>
      </w:pPr>
      <w:r w:rsidDel="00000000" w:rsidR="00000000" w:rsidRPr="00000000">
        <w:rPr>
          <w:b w:val="1"/>
          <w:bCs w:val="1"/>
          <w:rtl w:val="0"/>
        </w:rPr>
        <w:t xml:space="preserve">5. Did Turkish drones change the balance of the war?</w:t>
      </w:r>
    </w:p>
    <w:p w:rsidR="00000000" w:rsidDel="00000000" w:rsidP="00000000" w:rsidRDefault="00000000" w:rsidRPr="00000000" w14:paraId="000000C1">
      <w:pPr>
        <w:spacing w:after="240" w:before="240" w:lineRule="auto"/>
        <w:rPr/>
      </w:pPr>
      <w:r w:rsidDel="00000000" w:rsidR="00000000" w:rsidRPr="00000000">
        <w:rPr>
          <w:rtl w:val="0"/>
        </w:rPr>
        <w:t xml:space="preserve">This question represents one of the most complex aspects of the Turkish role, because the coincidence between the entry of more advanced Turkish aerial capabilities into the Sudanese Armed Forces' arsenal and the significant improvement in the army's position during 2024–2025 might suggest a direct causal relationship. However, a review of the operations' trajectory suggests a more complex picture: Turkish drones were likely an important factor in strengthening the army's air power, but they were not the sole factor that overturned the war's balance; their use coincided with the introduction of aerial capabilities from other sources, the reorganization of the armed forces, an increase in the numbers of allied fighters, and shifts in the supply lines of the Rapid Support Forces along with splits within some of its formations.</w:t>
      </w:r>
    </w:p>
    <w:p w:rsidR="00000000" w:rsidDel="00000000" w:rsidP="00000000" w:rsidRDefault="00000000" w:rsidRPr="00000000" w14:paraId="000000C2">
      <w:pPr>
        <w:spacing w:after="240" w:before="240" w:lineRule="auto"/>
        <w:rPr>
          <w:b w:val="1"/>
          <w:bCs w:val="1"/>
        </w:rPr>
      </w:pPr>
      <w:r w:rsidDel="00000000" w:rsidR="00000000" w:rsidRPr="00000000">
        <w:rPr>
          <w:b w:val="1"/>
          <w:bCs w:val="1"/>
          <w:rtl w:val="0"/>
        </w:rPr>
        <w:t xml:space="preserve">From air defense to regaining the initiative</w:t>
      </w:r>
    </w:p>
    <w:p w:rsidR="00000000" w:rsidDel="00000000" w:rsidP="00000000" w:rsidRDefault="00000000" w:rsidRPr="00000000" w14:paraId="000000C3">
      <w:pPr>
        <w:spacing w:after="240" w:before="240" w:lineRule="auto"/>
        <w:rPr/>
      </w:pPr>
      <w:r w:rsidDel="00000000" w:rsidR="00000000" w:rsidRPr="00000000">
        <w:rPr>
          <w:rtl w:val="0"/>
        </w:rPr>
        <w:t xml:space="preserve">During the first phase of the war in 2023, the Sudanese army faced a fundamental problem represented by the spread of Rapid Support Forces within vast areas of Khartoum and their subsequent control over important parts of central Sudan. Despite the Armed Forces possessing traditional air superiority, this superiority alone was not sufficient to retake the areas it had lost.</w:t>
      </w:r>
    </w:p>
    <w:p w:rsidR="00000000" w:rsidDel="00000000" w:rsidP="00000000" w:rsidRDefault="00000000" w:rsidRPr="00000000" w14:paraId="000000C4">
      <w:pPr>
        <w:spacing w:after="240" w:before="240" w:lineRule="auto"/>
        <w:rPr/>
      </w:pPr>
      <w:r w:rsidDel="00000000" w:rsidR="00000000" w:rsidRPr="00000000">
        <w:rPr>
          <w:rtl w:val="0"/>
        </w:rPr>
        <w:t xml:space="preserve">Over time, the nature of the airpower used changed. An ACLED analysis indicates that the Armed Forces developed a more diverse portfolio of drones from various external sources, including Turkey, which gave it greater ability to exert aerial pressure across more than one front simultaneously compared to the more defensive use of airpower earlier in the war.</w:t>
      </w:r>
    </w:p>
    <w:p w:rsidR="00000000" w:rsidDel="00000000" w:rsidP="00000000" w:rsidRDefault="00000000" w:rsidRPr="00000000" w14:paraId="000000C5">
      <w:pPr>
        <w:spacing w:after="240" w:before="240" w:lineRule="auto"/>
        <w:rPr/>
      </w:pPr>
      <w:r w:rsidDel="00000000" w:rsidR="00000000" w:rsidRPr="00000000">
        <w:rPr>
          <w:rtl w:val="0"/>
        </w:rPr>
        <w:t xml:space="preserve">The importance of drones in this context lies in the fact that they were not a substitute for ground forces, but became part of a broader system for regaining military initiative; their true effect appeared when combined with ground operations, army reorganization, and alliances with local armed formations.</w:t>
      </w:r>
    </w:p>
    <w:p w:rsidR="00000000" w:rsidDel="00000000" w:rsidP="00000000" w:rsidRDefault="00000000" w:rsidRPr="00000000" w14:paraId="000000C6">
      <w:pPr>
        <w:spacing w:after="240" w:before="240" w:lineRule="auto"/>
        <w:rPr>
          <w:b w:val="1"/>
          <w:bCs w:val="1"/>
        </w:rPr>
      </w:pPr>
      <w:r w:rsidDel="00000000" w:rsidR="00000000" w:rsidRPr="00000000">
        <w:rPr>
          <w:b w:val="1"/>
          <w:bCs w:val="1"/>
          <w:rtl w:val="0"/>
        </w:rPr>
        <w:t xml:space="preserve">2024–2025: the important timing</w:t>
      </w:r>
    </w:p>
    <w:p w:rsidR="00000000" w:rsidDel="00000000" w:rsidP="00000000" w:rsidRDefault="00000000" w:rsidRPr="00000000" w14:paraId="000000C7">
      <w:pPr>
        <w:spacing w:after="240" w:before="240" w:lineRule="auto"/>
        <w:rPr/>
      </w:pPr>
      <w:r w:rsidDel="00000000" w:rsidR="00000000" w:rsidRPr="00000000">
        <w:rPr>
          <w:rtl w:val="0"/>
        </w:rPr>
        <w:t xml:space="preserve">Documents obtained by the </w:t>
      </w:r>
      <w:r w:rsidDel="00000000" w:rsidR="00000000" w:rsidRPr="00000000">
        <w:rPr>
          <w:i w:val="1"/>
          <w:iCs w:val="1"/>
          <w:rtl w:val="0"/>
        </w:rPr>
        <w:t xml:space="preserve">Washington Post</w:t>
      </w:r>
      <w:r w:rsidDel="00000000" w:rsidR="00000000" w:rsidRPr="00000000">
        <w:rPr>
          <w:rtl w:val="0"/>
        </w:rPr>
        <w:t xml:space="preserve"> reveal that Baykar's dealings with the Sudanese side occurred during the period preceding the major shift in the Armed Forces' performance in central Sudan. According to the investigation, the dealings included military equipment and Turkish drones within a package valued at no less than $120 million.</w:t>
      </w:r>
    </w:p>
    <w:p w:rsidR="00000000" w:rsidDel="00000000" w:rsidP="00000000" w:rsidRDefault="00000000" w:rsidRPr="00000000" w14:paraId="000000C8">
      <w:pPr>
        <w:spacing w:after="240" w:before="240" w:lineRule="auto"/>
        <w:rPr/>
      </w:pPr>
      <w:r w:rsidDel="00000000" w:rsidR="00000000" w:rsidRPr="00000000">
        <w:rPr>
          <w:rtl w:val="0"/>
        </w:rPr>
        <w:t xml:space="preserve">After that, the balance of control began to shift more clearly. In January 2025, the Armed Forces retook the city of Wad Madani, capital of Gezira State, one of its largest gains since the war began. </w:t>
      </w:r>
      <w:r w:rsidDel="00000000" w:rsidR="00000000" w:rsidRPr="00000000">
        <w:rPr>
          <w:i w:val="1"/>
          <w:iCs w:val="1"/>
          <w:rtl w:val="0"/>
        </w:rPr>
        <w:t xml:space="preserve">Reuters</w:t>
      </w:r>
      <w:r w:rsidDel="00000000" w:rsidR="00000000" w:rsidRPr="00000000">
        <w:rPr>
          <w:rtl w:val="0"/>
        </w:rPr>
        <w:t xml:space="preserve"> pointed, in an analysis of the reasons for the army's advance, to the army being equipped with new weapons, but it also benefited from reinforcement with new fighters, the joining of local formations, and a decline in its opponent's supply stock in the area.</w:t>
      </w:r>
    </w:p>
    <w:p w:rsidR="00000000" w:rsidDel="00000000" w:rsidP="00000000" w:rsidRDefault="00000000" w:rsidRPr="00000000" w14:paraId="000000C9">
      <w:pPr>
        <w:spacing w:after="240" w:before="240" w:lineRule="auto"/>
        <w:rPr/>
      </w:pPr>
      <w:r w:rsidDel="00000000" w:rsidR="00000000" w:rsidRPr="00000000">
        <w:rPr>
          <w:rtl w:val="0"/>
        </w:rPr>
        <w:t xml:space="preserve">Then its offensive developed toward Khartoum, before the Armed Forces recaptured control of the capital in March 2025. ACLED data shows that this advance led to a tangible change in the war's military map, with a decline in fighting inside Khartoum state after the largest part of the front shifted toward other areas.</w:t>
      </w:r>
    </w:p>
    <w:p w:rsidR="00000000" w:rsidDel="00000000" w:rsidP="00000000" w:rsidRDefault="00000000" w:rsidRPr="00000000" w14:paraId="000000CA">
      <w:pPr>
        <w:spacing w:after="240" w:before="240" w:lineRule="auto"/>
        <w:rPr/>
      </w:pPr>
      <w:r w:rsidDel="00000000" w:rsidR="00000000" w:rsidRPr="00000000">
        <w:rPr>
          <w:rtl w:val="0"/>
        </w:rPr>
        <w:t xml:space="preserve">Therefore, the timing of the introduction of Turkish capabilities coincides with one of the most important phases of the army's military position improving, but timing alone is not sufficient to prove that Turkish drones are what produced the victories.</w:t>
      </w:r>
    </w:p>
    <w:p w:rsidR="00000000" w:rsidDel="00000000" w:rsidP="00000000" w:rsidRDefault="00000000" w:rsidRPr="00000000" w14:paraId="000000CB">
      <w:pPr>
        <w:spacing w:after="240" w:before="240" w:lineRule="auto"/>
        <w:rPr/>
      </w:pPr>
      <w:r w:rsidDel="00000000" w:rsidR="00000000" w:rsidRPr="00000000">
        <w:rPr>
          <w:rtl w:val="0"/>
        </w:rPr>
      </w:r>
    </w:p>
    <w:p w:rsidR="00000000" w:rsidDel="00000000" w:rsidP="00000000" w:rsidRDefault="00000000" w:rsidRPr="00000000" w14:paraId="000000CC">
      <w:pPr>
        <w:spacing w:after="240" w:before="240" w:lineRule="auto"/>
        <w:rPr>
          <w:b w:val="1"/>
          <w:bCs w:val="1"/>
        </w:rPr>
      </w:pPr>
      <w:r w:rsidDel="00000000" w:rsidR="00000000" w:rsidRPr="00000000">
        <w:rPr>
          <w:b w:val="1"/>
          <w:bCs w:val="1"/>
          <w:rtl w:val="0"/>
        </w:rPr>
        <w:t xml:space="preserve">Where does their effect appear most clearly?</w:t>
      </w:r>
    </w:p>
    <w:p w:rsidR="00000000" w:rsidDel="00000000" w:rsidP="00000000" w:rsidRDefault="00000000" w:rsidRPr="00000000" w14:paraId="000000CD">
      <w:pPr>
        <w:spacing w:after="240" w:before="240" w:lineRule="auto"/>
        <w:rPr/>
      </w:pPr>
      <w:r w:rsidDel="00000000" w:rsidR="00000000" w:rsidRPr="00000000">
        <w:rPr>
          <w:rtl w:val="0"/>
        </w:rPr>
        <w:t xml:space="preserve">The most significant impact is not necessarily in direct territorial occupation, but in expanding the Armed Forces' ability to exert airpower across dispersed fronts. The latest ACLED analysis indicates that the diversity of drone sources available to the army, including Turkish systems, allowed it to maintain an elevated rate of air operations even amid shifts in some external supply lines.</w:t>
      </w:r>
    </w:p>
    <w:p w:rsidR="00000000" w:rsidDel="00000000" w:rsidP="00000000" w:rsidRDefault="00000000" w:rsidRPr="00000000" w14:paraId="000000CE">
      <w:pPr>
        <w:spacing w:after="240" w:before="240" w:lineRule="auto"/>
        <w:rPr/>
      </w:pPr>
      <w:r w:rsidDel="00000000" w:rsidR="00000000" w:rsidRPr="00000000">
        <w:rPr>
          <w:rtl w:val="0"/>
        </w:rPr>
        <w:t xml:space="preserve">This data points to an important shift: the Armed Forces no longer relies exclusively on its traditional air fleet, but has added unmanned systems that reinforce its military flexibility — helping explain the continuity of its ability to exert air pressure in areas far from its main bases and on multiple fronts.</w:t>
      </w:r>
    </w:p>
    <w:p w:rsidR="00000000" w:rsidDel="00000000" w:rsidP="00000000" w:rsidRDefault="00000000" w:rsidRPr="00000000" w14:paraId="000000CF">
      <w:pPr>
        <w:spacing w:after="240" w:before="240" w:lineRule="auto"/>
        <w:rPr/>
      </w:pPr>
      <w:r w:rsidDel="00000000" w:rsidR="00000000" w:rsidRPr="00000000">
        <w:rPr>
          <w:rtl w:val="0"/>
        </w:rPr>
        <w:t xml:space="preserve">However, it is not necessary here to attribute every aerial development of the army to Turkey; international sources have also documented the Armed Forces obtaining Iranian drones during earlier phases of the war, so the army's new air power is the product of a multi-source supply network and not a purely Turkish product.</w:t>
      </w:r>
    </w:p>
    <w:p w:rsidR="00000000" w:rsidDel="00000000" w:rsidP="00000000" w:rsidRDefault="00000000" w:rsidRPr="00000000" w14:paraId="000000D0">
      <w:pPr>
        <w:spacing w:after="240" w:before="240" w:lineRule="auto"/>
        <w:rPr>
          <w:b w:val="1"/>
          <w:bCs w:val="1"/>
        </w:rPr>
      </w:pPr>
      <w:r w:rsidDel="00000000" w:rsidR="00000000" w:rsidRPr="00000000">
        <w:rPr>
          <w:b w:val="1"/>
          <w:bCs w:val="1"/>
          <w:rtl w:val="0"/>
        </w:rPr>
        <w:t xml:space="preserve">Four factors that produced the shift</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rPr>
            </w:pPr>
            <w:r w:rsidDel="00000000" w:rsidR="00000000" w:rsidRPr="00000000">
              <w:rPr>
                <w:b w:val="1"/>
                <w:bCs w:val="1"/>
                <w:rtl w:val="0"/>
              </w:rPr>
              <w:t xml:space="preserve">Factor</w:t>
            </w:r>
          </w:p>
        </w:tc>
        <w:tc>
          <w:tcPr/>
          <w:p w:rsidR="00000000" w:rsidDel="00000000" w:rsidP="00000000" w:rsidRDefault="00000000" w:rsidRPr="00000000" w14:paraId="000000D2">
            <w:pPr>
              <w:rPr/>
            </w:pPr>
            <w:r w:rsidDel="00000000" w:rsidR="00000000" w:rsidRPr="00000000">
              <w:rPr>
                <w:b w:val="1"/>
                <w:bCs w:val="1"/>
                <w:rtl w:val="0"/>
              </w:rPr>
              <w:t xml:space="preserve">Its estimated weight in the shift in the army's position</w:t>
            </w:r>
            <w:r w:rsidDel="00000000" w:rsidR="00000000" w:rsidRPr="00000000">
              <w:rPr>
                <w:rtl w:val="0"/>
              </w:rPr>
            </w:r>
          </w:p>
        </w:tc>
      </w:tr>
      <w:tr>
        <w:trPr>
          <w:cantSplit w:val="0"/>
          <w:tblHeader w:val="0"/>
        </w:trPr>
        <w:tc>
          <w:tcPr/>
          <w:p w:rsidR="00000000" w:rsidDel="00000000" w:rsidP="00000000" w:rsidRDefault="00000000" w:rsidRPr="00000000" w14:paraId="000000D3">
            <w:pPr>
              <w:rPr/>
            </w:pPr>
            <w:r w:rsidDel="00000000" w:rsidR="00000000" w:rsidRPr="00000000">
              <w:rPr>
                <w:rtl w:val="0"/>
              </w:rPr>
              <w:t xml:space="preserve">Development of drone capabilities from Turkey and other sources</w:t>
            </w:r>
          </w:p>
        </w:tc>
        <w:tc>
          <w:tcPr/>
          <w:p w:rsidR="00000000" w:rsidDel="00000000" w:rsidP="00000000" w:rsidRDefault="00000000" w:rsidRPr="00000000" w14:paraId="000000D4">
            <w:pPr>
              <w:rPr/>
            </w:pPr>
            <w:r w:rsidDel="00000000" w:rsidR="00000000" w:rsidRPr="00000000">
              <w:rPr>
                <w:rtl w:val="0"/>
              </w:rPr>
              <w:t xml:space="preserve">High</w:t>
            </w:r>
          </w:p>
        </w:tc>
      </w:tr>
      <w:tr>
        <w:trPr>
          <w:cantSplit w:val="0"/>
          <w:tblHeader w:val="0"/>
        </w:trPr>
        <w:tc>
          <w:tcPr/>
          <w:p w:rsidR="00000000" w:rsidDel="00000000" w:rsidP="00000000" w:rsidRDefault="00000000" w:rsidRPr="00000000" w14:paraId="000000D5">
            <w:pPr>
              <w:rPr/>
            </w:pPr>
            <w:r w:rsidDel="00000000" w:rsidR="00000000" w:rsidRPr="00000000">
              <w:rPr>
                <w:rtl w:val="0"/>
              </w:rPr>
              <w:t xml:space="preserve">Reorganization of the Armed Forces and strengthening its forces</w:t>
            </w:r>
          </w:p>
        </w:tc>
        <w:tc>
          <w:tcPr/>
          <w:p w:rsidR="00000000" w:rsidDel="00000000" w:rsidP="00000000" w:rsidRDefault="00000000" w:rsidRPr="00000000" w14:paraId="000000D6">
            <w:pPr>
              <w:rPr/>
            </w:pPr>
            <w:r w:rsidDel="00000000" w:rsidR="00000000" w:rsidRPr="00000000">
              <w:rPr>
                <w:rtl w:val="0"/>
              </w:rPr>
              <w:t xml:space="preserve">High</w:t>
            </w:r>
          </w:p>
        </w:tc>
      </w:tr>
      <w:tr>
        <w:trPr>
          <w:cantSplit w:val="0"/>
          <w:tblHeader w:val="0"/>
        </w:trPr>
        <w:tc>
          <w:tcPr/>
          <w:p w:rsidR="00000000" w:rsidDel="00000000" w:rsidP="00000000" w:rsidRDefault="00000000" w:rsidRPr="00000000" w14:paraId="000000D7">
            <w:pPr>
              <w:rPr/>
            </w:pPr>
            <w:r w:rsidDel="00000000" w:rsidR="00000000" w:rsidRPr="00000000">
              <w:rPr>
                <w:rtl w:val="0"/>
              </w:rPr>
              <w:t xml:space="preserve">Participation of allied armed formations with the army</w:t>
            </w:r>
          </w:p>
        </w:tc>
        <w:tc>
          <w:tcPr/>
          <w:p w:rsidR="00000000" w:rsidDel="00000000" w:rsidP="00000000" w:rsidRDefault="00000000" w:rsidRPr="00000000" w14:paraId="000000D8">
            <w:pPr>
              <w:rPr/>
            </w:pPr>
            <w:r w:rsidDel="00000000" w:rsidR="00000000" w:rsidRPr="00000000">
              <w:rPr>
                <w:rtl w:val="0"/>
              </w:rPr>
              <w:t xml:space="preserve">High</w:t>
            </w:r>
          </w:p>
        </w:tc>
      </w:tr>
      <w:tr>
        <w:trPr>
          <w:cantSplit w:val="0"/>
          <w:tblHeader w:val="0"/>
        </w:trPr>
        <w:tc>
          <w:tcPr/>
          <w:p w:rsidR="00000000" w:rsidDel="00000000" w:rsidP="00000000" w:rsidRDefault="00000000" w:rsidRPr="00000000" w14:paraId="000000D9">
            <w:pPr>
              <w:rPr/>
            </w:pPr>
            <w:r w:rsidDel="00000000" w:rsidR="00000000" w:rsidRPr="00000000">
              <w:rPr>
                <w:rtl w:val="0"/>
              </w:rPr>
              <w:t xml:space="preserve">Change in supply lines and withdrawals/splits within the opponent</w:t>
            </w:r>
          </w:p>
        </w:tc>
        <w:tc>
          <w:tcPr/>
          <w:p w:rsidR="00000000" w:rsidDel="00000000" w:rsidP="00000000" w:rsidRDefault="00000000" w:rsidRPr="00000000" w14:paraId="000000DA">
            <w:pPr>
              <w:rPr/>
            </w:pPr>
            <w:r w:rsidDel="00000000" w:rsidR="00000000" w:rsidRPr="00000000">
              <w:rPr>
                <w:rtl w:val="0"/>
              </w:rPr>
              <w:t xml:space="preserve">Medium–High</w:t>
            </w:r>
          </w:p>
        </w:tc>
      </w:tr>
    </w:tbl>
    <w:p w:rsidR="00000000" w:rsidDel="00000000" w:rsidP="00000000" w:rsidRDefault="00000000" w:rsidRPr="00000000" w14:paraId="000000DB">
      <w:pPr>
        <w:spacing w:after="240" w:before="240" w:lineRule="auto"/>
        <w:rPr/>
      </w:pPr>
      <w:r w:rsidDel="00000000" w:rsidR="00000000" w:rsidRPr="00000000">
        <w:rPr>
          <w:rtl w:val="0"/>
        </w:rPr>
        <w:t xml:space="preserve">Therefore, saying that "Turkey turned the war in the Sudanese army's favor" would be an analytical exaggeration, but ignoring the effect of Turkish technology would in turn be inaccurate.</w:t>
      </w:r>
    </w:p>
    <w:p w:rsidR="00000000" w:rsidDel="00000000" w:rsidP="00000000" w:rsidRDefault="00000000" w:rsidRPr="00000000" w14:paraId="000000DC">
      <w:pPr>
        <w:spacing w:after="240" w:before="240" w:lineRule="auto"/>
        <w:rPr/>
      </w:pPr>
      <w:r w:rsidDel="00000000" w:rsidR="00000000" w:rsidRPr="00000000">
        <w:rPr>
          <w:rtl w:val="0"/>
        </w:rPr>
        <w:t xml:space="preserve">The closest formulation to the evidence is that Turkish defense support contributed to improving one of the most important points of the Armed Forces' relative strength, namely its ability to exert airpower, during the same period in which it shifted from defense to offense in central Sudan and Khartoum. But the superiority did not become decisive.</w:t>
      </w:r>
    </w:p>
    <w:p w:rsidR="00000000" w:rsidDel="00000000" w:rsidP="00000000" w:rsidRDefault="00000000" w:rsidRPr="00000000" w14:paraId="000000DD">
      <w:pPr>
        <w:spacing w:after="240" w:before="240" w:lineRule="auto"/>
        <w:rPr/>
      </w:pPr>
      <w:r w:rsidDel="00000000" w:rsidR="00000000" w:rsidRPr="00000000">
        <w:rPr>
          <w:rtl w:val="0"/>
        </w:rPr>
      </w:r>
    </w:p>
    <w:p w:rsidR="00000000" w:rsidDel="00000000" w:rsidP="00000000" w:rsidRDefault="00000000" w:rsidRPr="00000000" w14:paraId="000000DE">
      <w:pPr>
        <w:spacing w:after="240" w:before="240" w:lineRule="auto"/>
        <w:rPr/>
      </w:pPr>
      <w:r w:rsidDel="00000000" w:rsidR="00000000" w:rsidRPr="00000000">
        <w:rPr>
          <w:rtl w:val="0"/>
        </w:rPr>
        <w:t xml:space="preserve">The trajectory of the war after Khartoum's recapture illustrates the limits of this superiority. Despite the Rapid Support Forces losing vast areas in the country's center, they retained their ability to fight and redeveloped their unmanned aerial capabilities; in May 2025, drone strikes reached Port Sudan, which had been relatively far from the main fronts — showing that the army's air superiority no longer granted it complete immunity in its rear areas.</w:t>
      </w:r>
    </w:p>
    <w:p w:rsidR="00000000" w:rsidDel="00000000" w:rsidP="00000000" w:rsidRDefault="00000000" w:rsidRPr="00000000" w14:paraId="000000DF">
      <w:pPr>
        <w:spacing w:after="240" w:before="240" w:lineRule="auto"/>
        <w:rPr/>
      </w:pPr>
      <w:r w:rsidDel="00000000" w:rsidR="00000000" w:rsidRPr="00000000">
        <w:rPr>
          <w:rtl w:val="0"/>
        </w:rPr>
        <w:t xml:space="preserve">During the second half of 2025, the air war became more competitive, with the emergence of long-range drone capabilities on the other side, a development </w:t>
      </w:r>
      <w:r w:rsidDel="00000000" w:rsidR="00000000" w:rsidRPr="00000000">
        <w:rPr>
          <w:i w:val="1"/>
          <w:iCs w:val="1"/>
          <w:rtl w:val="0"/>
        </w:rPr>
        <w:t xml:space="preserve">Reuters</w:t>
      </w:r>
      <w:r w:rsidDel="00000000" w:rsidR="00000000" w:rsidRPr="00000000">
        <w:rPr>
          <w:rtl w:val="0"/>
        </w:rPr>
        <w:t xml:space="preserve"> described as capable of influencing the war's trajectory.</w:t>
      </w:r>
    </w:p>
    <w:p w:rsidR="00000000" w:rsidDel="00000000" w:rsidP="00000000" w:rsidRDefault="00000000" w:rsidRPr="00000000" w14:paraId="000000E0">
      <w:pPr>
        <w:spacing w:after="240" w:before="240" w:lineRule="auto"/>
        <w:rPr/>
      </w:pPr>
      <w:r w:rsidDel="00000000" w:rsidR="00000000" w:rsidRPr="00000000">
        <w:rPr>
          <w:rtl w:val="0"/>
        </w:rPr>
        <w:t xml:space="preserve">By 2026, the Sudanese war had become closer to a continuous race for drone superiority than a state of monopoly by one party over this technology, and ACLED indicates that the Armed Forces continued diversifying its sources of capability, while its opponent's ability to reach areas previously considered relatively safe also developed.</w:t>
      </w:r>
    </w:p>
    <w:p w:rsidR="00000000" w:rsidDel="00000000" w:rsidP="00000000" w:rsidRDefault="00000000" w:rsidRPr="00000000" w14:paraId="000000E1">
      <w:pPr>
        <w:spacing w:after="240" w:before="240" w:lineRule="auto"/>
        <w:rPr/>
      </w:pPr>
      <w:r w:rsidDel="00000000" w:rsidR="00000000" w:rsidRPr="00000000">
        <w:rPr>
          <w:rtl w:val="0"/>
        </w:rPr>
        <w:t xml:space="preserve">This explains why the Turkish gain was important but not decisive: it raised the army's military capability but did not grant it a permanent monopoly over the air war.</w:t>
      </w:r>
    </w:p>
    <w:p w:rsidR="00000000" w:rsidDel="00000000" w:rsidP="00000000" w:rsidRDefault="00000000" w:rsidRPr="00000000" w14:paraId="000000E2">
      <w:pPr>
        <w:spacing w:after="240" w:before="240" w:lineRule="auto"/>
        <w:rPr/>
      </w:pPr>
      <w:r w:rsidDel="00000000" w:rsidR="00000000" w:rsidRPr="00000000">
        <w:rPr>
          <w:rtl w:val="0"/>
        </w:rPr>
      </w:r>
    </w:p>
    <w:p w:rsidR="00000000" w:rsidDel="00000000" w:rsidP="00000000" w:rsidRDefault="00000000" w:rsidRPr="00000000" w14:paraId="000000E3">
      <w:pPr>
        <w:spacing w:after="240" w:before="240" w:lineRule="auto"/>
        <w:rPr>
          <w:b w:val="1"/>
          <w:bCs w:val="1"/>
        </w:rPr>
      </w:pPr>
      <w:r w:rsidDel="00000000" w:rsidR="00000000" w:rsidRPr="00000000">
        <w:rPr>
          <w:b w:val="1"/>
          <w:bCs w:val="1"/>
          <w:rtl w:val="0"/>
        </w:rPr>
        <w:t xml:space="preserve">The deeper strategic effect</w:t>
      </w:r>
    </w:p>
    <w:p w:rsidR="00000000" w:rsidDel="00000000" w:rsidP="00000000" w:rsidRDefault="00000000" w:rsidRPr="00000000" w14:paraId="000000E4">
      <w:pPr>
        <w:spacing w:after="240" w:before="240" w:lineRule="auto"/>
        <w:rPr/>
      </w:pPr>
      <w:r w:rsidDel="00000000" w:rsidR="00000000" w:rsidRPr="00000000">
        <w:rPr>
          <w:rtl w:val="0"/>
        </w:rPr>
        <w:t xml:space="preserve">Whatever the outcome of the battlefield itself, if it is proven that Turkish systems helped the Armed Forces reinforce its position during one of the most important phases of the war, this raises the political value of Turkey for the Sudanese leadership.</w:t>
      </w:r>
    </w:p>
    <w:p w:rsidR="00000000" w:rsidDel="00000000" w:rsidP="00000000" w:rsidRDefault="00000000" w:rsidRPr="00000000" w14:paraId="000000E5">
      <w:pPr>
        <w:spacing w:after="240" w:before="240" w:lineRule="auto"/>
        <w:rPr/>
      </w:pPr>
      <w:r w:rsidDel="00000000" w:rsidR="00000000" w:rsidRPr="00000000">
        <w:rPr>
          <w:rtl w:val="0"/>
        </w:rPr>
        <w:t xml:space="preserve">Turkey's potential returns are not measured only by the value of the military deals, but also by the position that Ankara may gain in the reconstruction phase and reshaping of foreign relations after the war.</w:t>
      </w:r>
    </w:p>
    <w:p w:rsidR="00000000" w:rsidDel="00000000" w:rsidP="00000000" w:rsidRDefault="00000000" w:rsidRPr="00000000" w14:paraId="000000E6">
      <w:pPr>
        <w:spacing w:after="240" w:before="240" w:lineRule="auto"/>
        <w:rPr/>
      </w:pPr>
      <w:r w:rsidDel="00000000" w:rsidR="00000000" w:rsidRPr="00000000">
        <w:rPr>
          <w:rFonts w:ascii="Arial Unicode MS" w:cs="Arial Unicode MS" w:eastAsia="Arial Unicode MS" w:hAnsi="Arial Unicode MS"/>
          <w:rtl w:val="0"/>
        </w:rPr>
        <w:t xml:space="preserve">Here the relationship becomes circular:</w:t>
        <w:br w:type="textWrapping"/>
        <w:t xml:space="preserve"> Defense support strengthens the army's capability → improvement of the army's position increases the value of the relationship with Turkey → the elevated value of the relationship opens the door to greater political, economic, and defense cooperation.</w:t>
      </w:r>
    </w:p>
    <w:p w:rsidR="00000000" w:rsidDel="00000000" w:rsidP="00000000" w:rsidRDefault="00000000" w:rsidRPr="00000000" w14:paraId="000000E7">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0E8">
      <w:pPr>
        <w:spacing w:after="240" w:before="240" w:lineRule="auto"/>
        <w:rPr/>
      </w:pPr>
      <w:r w:rsidDel="00000000" w:rsidR="00000000" w:rsidRPr="00000000">
        <w:rPr>
          <w:rtl w:val="0"/>
        </w:rPr>
        <w:t xml:space="preserve">Turkish capabilities, especially unmanned aerial systems, contributed measurably to strengthening the airpower of the Sudanese Armed Forces during the phase of improving its military position in 2024–2025. However, available evidence does not allow isolating their effect from Iranian and other capabilities, or from the reorganization of the army, its alliances, and the ground shifts that struck its opponent.</w:t>
      </w:r>
    </w:p>
    <w:p w:rsidR="00000000" w:rsidDel="00000000" w:rsidP="00000000" w:rsidRDefault="00000000" w:rsidRPr="00000000" w14:paraId="000000E9">
      <w:pPr>
        <w:spacing w:after="240" w:before="240" w:lineRule="auto"/>
        <w:rPr/>
      </w:pPr>
      <w:r w:rsidDel="00000000" w:rsidR="00000000" w:rsidRPr="00000000">
        <w:rPr>
          <w:rtl w:val="0"/>
        </w:rPr>
        <w:t xml:space="preserve">We therefore assess that Turkish drones were a force multiplier and not the sole factor that decided the battle; they contributed to enabling the Armed Forces to more effectively exploit its organizational and ground improvement, but they did not prevent the conflict from later turning into a mutual drone war.</w:t>
      </w:r>
    </w:p>
    <w:p w:rsidR="00000000" w:rsidDel="00000000" w:rsidP="00000000" w:rsidRDefault="00000000" w:rsidRPr="00000000" w14:paraId="000000EA">
      <w:pPr>
        <w:spacing w:after="240" w:before="240" w:lineRule="auto"/>
        <w:rPr/>
      </w:pPr>
      <w:r w:rsidDel="00000000" w:rsidR="00000000" w:rsidRPr="00000000">
        <w:rPr>
          <w:rtl w:val="0"/>
        </w:rPr>
        <w:t xml:space="preserve">The most important outcome for Turkey is that its role in building this capability made it more important to the Sudanese military leadership than it was before the war, which helps explain the shift in bilateral relations by 2026 to a more explicit political and defense level.</w:t>
      </w:r>
    </w:p>
    <w:p w:rsidR="00000000" w:rsidDel="00000000" w:rsidP="00000000" w:rsidRDefault="00000000" w:rsidRPr="00000000" w14:paraId="000000EB">
      <w:pPr>
        <w:spacing w:after="240" w:before="240" w:lineRule="auto"/>
        <w:rPr>
          <w:b w:val="1"/>
          <w:bCs w:val="1"/>
        </w:rPr>
      </w:pPr>
      <w:r w:rsidDel="00000000" w:rsidR="00000000" w:rsidRPr="00000000">
        <w:rPr>
          <w:b w:val="1"/>
          <w:bCs w:val="1"/>
          <w:rtl w:val="0"/>
        </w:rPr>
        <w:t xml:space="preserve">6. Who stands behind the relationship? The Turkish state, defense industry companies, and networks of influence</w:t>
      </w:r>
    </w:p>
    <w:p w:rsidR="00000000" w:rsidDel="00000000" w:rsidP="00000000" w:rsidRDefault="00000000" w:rsidRPr="00000000" w14:paraId="000000EC">
      <w:pPr>
        <w:spacing w:after="240" w:before="240" w:lineRule="auto"/>
        <w:rPr/>
      </w:pPr>
      <w:r w:rsidDel="00000000" w:rsidR="00000000" w:rsidRPr="00000000">
        <w:rPr>
          <w:rtl w:val="0"/>
        </w:rPr>
        <w:t xml:space="preserve">The Turkish military role in Sudan raises a question that goes beyond knowing which company exported the equipment: are Turkish defense industry companies moving commercially independently, or does their activity constitute part of a broader state foreign and security policy? Available evidence does not permit reducing the relationship to one of the two options entirely. Turkish companies, foremost among them Baykar, are commercial institutions with their own interests and markets, but they operate at the same time within a Turkish defense system tightly linked to the state institutions and to Ankara's foreign policy.</w:t>
      </w:r>
    </w:p>
    <w:p w:rsidR="00000000" w:rsidDel="00000000" w:rsidP="00000000" w:rsidRDefault="00000000" w:rsidRPr="00000000" w14:paraId="000000ED">
      <w:pPr>
        <w:spacing w:after="240" w:before="240" w:lineRule="auto"/>
        <w:rPr/>
      </w:pPr>
      <w:r w:rsidDel="00000000" w:rsidR="00000000" w:rsidRPr="00000000">
        <w:rPr>
          <w:rtl w:val="0"/>
        </w:rPr>
      </w:r>
    </w:p>
    <w:p w:rsidR="00000000" w:rsidDel="00000000" w:rsidP="00000000" w:rsidRDefault="00000000" w:rsidRPr="00000000" w14:paraId="000000EE">
      <w:pPr>
        <w:spacing w:after="240" w:before="240" w:lineRule="auto"/>
        <w:rPr>
          <w:b w:val="1"/>
          <w:bCs w:val="1"/>
        </w:rPr>
      </w:pPr>
      <w:r w:rsidDel="00000000" w:rsidR="00000000" w:rsidRPr="00000000">
        <w:rPr>
          <w:b w:val="1"/>
          <w:bCs w:val="1"/>
          <w:rtl w:val="0"/>
        </w:rPr>
        <w:t xml:space="preserve">Baykar: a private company at the heart of the state's defense system</w:t>
      </w:r>
    </w:p>
    <w:p w:rsidR="00000000" w:rsidDel="00000000" w:rsidP="00000000" w:rsidRDefault="00000000" w:rsidRPr="00000000" w14:paraId="000000EF">
      <w:pPr>
        <w:spacing w:after="240" w:before="240" w:lineRule="auto"/>
        <w:rPr/>
      </w:pPr>
      <w:r w:rsidDel="00000000" w:rsidR="00000000" w:rsidRPr="00000000">
        <w:rPr>
          <w:rtl w:val="0"/>
        </w:rPr>
        <w:t xml:space="preserve">Baykar occupies an exceptional position within the Turkish defense industries sector; Selçuk Bayraktar is considered chairman of the board of directors, while his brother Haluk Bayraktar serves as CEO. By March 2026, the company said its unmanned systems had become linked to export contracts with dozens of countries, and </w:t>
      </w:r>
      <w:r w:rsidDel="00000000" w:rsidR="00000000" w:rsidRPr="00000000">
        <w:rPr>
          <w:i w:val="1"/>
          <w:iCs w:val="1"/>
          <w:rtl w:val="0"/>
        </w:rPr>
        <w:t xml:space="preserve">Reuters</w:t>
      </w:r>
      <w:r w:rsidDel="00000000" w:rsidR="00000000" w:rsidRPr="00000000">
        <w:rPr>
          <w:rtl w:val="0"/>
        </w:rPr>
        <w:t xml:space="preserve"> data shows that Baykar's exports have constituted, in recent years, a major share of total Turkish aerial defense industry exports, making the company one of the most important tools of international proliferation in this sector.</w:t>
      </w:r>
    </w:p>
    <w:p w:rsidR="00000000" w:rsidDel="00000000" w:rsidP="00000000" w:rsidRDefault="00000000" w:rsidRPr="00000000" w14:paraId="000000F0">
      <w:pPr>
        <w:spacing w:after="240" w:before="240" w:lineRule="auto"/>
        <w:rPr/>
      </w:pPr>
      <w:r w:rsidDel="00000000" w:rsidR="00000000" w:rsidRPr="00000000">
        <w:rPr>
          <w:rtl w:val="0"/>
        </w:rPr>
        <w:t xml:space="preserve">The company also carries political sensitivity due to the family relationship between its leadership and the Turkish presidency; Selçuk Bayraktar is married to the daughter of President Recep Tayyip Erdoğan. However, this relationship, despite its importance when analyzing the influence network, does not by itself constitute proof that the Turkish presidency manages the company's commercial contracts or issued a special directive regarding Sudan; therefore political proximity must not be turned into proof without additional documentation.</w:t>
      </w:r>
    </w:p>
    <w:p w:rsidR="00000000" w:rsidDel="00000000" w:rsidP="00000000" w:rsidRDefault="00000000" w:rsidRPr="00000000" w14:paraId="000000F1">
      <w:pPr>
        <w:spacing w:after="240" w:before="240" w:lineRule="auto"/>
        <w:rPr/>
      </w:pPr>
      <w:r w:rsidDel="00000000" w:rsidR="00000000" w:rsidRPr="00000000">
        <w:rPr>
          <w:rtl w:val="0"/>
        </w:rPr>
        <w:t xml:space="preserve">More important than the personal relationship is the institutional position of the defense industries within the structure of the Turkish state: the Presidency of Defense Industries (SSB) officially states that one of its tasks is coordinating exports of defense industry products, while the powers of the executive committee for defense industries include making decisions related to the export of defense products and ensuring coordination between concerned institutions in the sector. This indicates that exports of sensitive Turkish weapons and equipment do not move in a regulatory vacuum entirely separate from the state.</w:t>
      </w:r>
    </w:p>
    <w:p w:rsidR="00000000" w:rsidDel="00000000" w:rsidP="00000000" w:rsidRDefault="00000000" w:rsidRPr="00000000" w14:paraId="000000F2">
      <w:pPr>
        <w:spacing w:after="240" w:before="240" w:lineRule="auto"/>
        <w:rPr/>
      </w:pPr>
      <w:r w:rsidDel="00000000" w:rsidR="00000000" w:rsidRPr="00000000">
        <w:rPr>
          <w:rtl w:val="0"/>
        </w:rPr>
      </w:r>
    </w:p>
    <w:p w:rsidR="00000000" w:rsidDel="00000000" w:rsidP="00000000" w:rsidRDefault="00000000" w:rsidRPr="00000000" w14:paraId="000000F3">
      <w:pPr>
        <w:spacing w:after="240" w:before="240" w:lineRule="auto"/>
        <w:rPr/>
      </w:pPr>
      <w:r w:rsidDel="00000000" w:rsidR="00000000" w:rsidRPr="00000000">
        <w:rPr>
          <w:rtl w:val="0"/>
        </w:rPr>
      </w:r>
    </w:p>
    <w:p w:rsidR="00000000" w:rsidDel="00000000" w:rsidP="00000000" w:rsidRDefault="00000000" w:rsidRPr="00000000" w14:paraId="000000F4">
      <w:pPr>
        <w:spacing w:after="240" w:before="240" w:lineRule="auto"/>
        <w:rPr/>
      </w:pPr>
      <w:r w:rsidDel="00000000" w:rsidR="00000000" w:rsidRPr="00000000">
        <w:rPr>
          <w:rtl w:val="0"/>
        </w:rPr>
        <w:t xml:space="preserve">This point is important for understanding Sudan: the existence of a private company does not necessarily mean the existence of a private operation entirely outside the state's strategic and regulatory framework. Conversely, the defense sector's subjection to government regulation and coordination does not automatically prove that Erdoğan or the Turkish presidency itself ordered any specific deal with Sudan and this link in particular remains one of the most important information gaps in the file.</w:t>
      </w:r>
    </w:p>
    <w:p w:rsidR="00000000" w:rsidDel="00000000" w:rsidP="00000000" w:rsidRDefault="00000000" w:rsidRPr="00000000" w14:paraId="000000F5">
      <w:pPr>
        <w:spacing w:after="240" w:before="240" w:lineRule="auto"/>
        <w:rPr>
          <w:b w:val="1"/>
          <w:bCs w:val="1"/>
        </w:rPr>
      </w:pPr>
      <w:r w:rsidDel="00000000" w:rsidR="00000000" w:rsidRPr="00000000">
        <w:rPr>
          <w:b w:val="1"/>
          <w:bCs w:val="1"/>
          <w:rtl w:val="0"/>
        </w:rPr>
        <w:t xml:space="preserve">The al-Burhan meeting: a microcosm of Turkish decision-making structure</w:t>
      </w:r>
    </w:p>
    <w:p w:rsidR="00000000" w:rsidDel="00000000" w:rsidP="00000000" w:rsidRDefault="00000000" w:rsidRPr="00000000" w14:paraId="000000F6">
      <w:pPr>
        <w:spacing w:after="240" w:before="240" w:lineRule="auto"/>
        <w:rPr/>
      </w:pPr>
      <w:r w:rsidDel="00000000" w:rsidR="00000000" w:rsidRPr="00000000">
        <w:rPr>
          <w:rtl w:val="0"/>
        </w:rPr>
        <w:t xml:space="preserve">The meeting that brought together Erdoğan and Abdel Fattah al-Burhan in Antalya on April 12, 2025 provides an important indicator of how Ankara deals with Sudan. The Turkish delegation was not limited to diplomats but included Foreign Minister Hakan Fidan, Defense Minister Yaşar Güler, National Intelligence Organization head Ibrahim Kalın, Presidency of Defense Industries head Haluk Görgün, alongside other officials.</w:t>
      </w:r>
    </w:p>
    <w:p w:rsidR="00000000" w:rsidDel="00000000" w:rsidP="00000000" w:rsidRDefault="00000000" w:rsidRPr="00000000" w14:paraId="000000F7">
      <w:pPr>
        <w:spacing w:after="240" w:before="240" w:lineRule="auto"/>
        <w:rPr/>
      </w:pPr>
      <w:r w:rsidDel="00000000" w:rsidR="00000000" w:rsidRPr="00000000">
        <w:rPr>
          <w:rtl w:val="0"/>
        </w:rPr>
        <w:t xml:space="preserve">The statement does not reveal the content of the security or defense discussions that took place inside the meeting, so one must not assume a specific deal was discussed during it; but the composition of participants itself carries intelligence value: Sudan is no longer handled inside the Turkish system as a purely diplomatic file, but as a file that gathers foreign affairs, defense, intelligence, and defense industries at one political level.</w:t>
      </w:r>
    </w:p>
    <w:p w:rsidR="00000000" w:rsidDel="00000000" w:rsidP="00000000" w:rsidRDefault="00000000" w:rsidRPr="00000000" w14:paraId="000000F8">
      <w:pPr>
        <w:spacing w:after="240" w:before="240" w:lineRule="auto"/>
        <w:rPr/>
      </w:pPr>
      <w:r w:rsidDel="00000000" w:rsidR="00000000" w:rsidRPr="00000000">
        <w:rPr>
          <w:rtl w:val="0"/>
        </w:rPr>
        <w:t xml:space="preserve">This trend was confirmed more strongly on June 2, 2026, when Erdoğan received al-Burhan in Ankara, and the Turkish presidency announced continued work to develop relations with Sudan across areas explicitly including defense, alongside trade, agriculture, and energy. Intelligence chief Ibrahim Kalın also attended the meeting.</w:t>
      </w:r>
    </w:p>
    <w:p w:rsidR="00000000" w:rsidDel="00000000" w:rsidP="00000000" w:rsidRDefault="00000000" w:rsidRPr="00000000" w14:paraId="000000F9">
      <w:pPr>
        <w:spacing w:after="240" w:before="240" w:lineRule="auto"/>
        <w:rPr/>
      </w:pPr>
      <w:r w:rsidDel="00000000" w:rsidR="00000000" w:rsidRPr="00000000">
        <w:rPr>
          <w:rtl w:val="0"/>
        </w:rPr>
        <w:t xml:space="preserve">Thus, since mid-2026, it is no longer precise to view defense cooperation as a commercial file unrelated to the official relationship between the two states; defense itself has become a declared part of its agenda.</w:t>
      </w:r>
    </w:p>
    <w:p w:rsidR="00000000" w:rsidDel="00000000" w:rsidP="00000000" w:rsidRDefault="00000000" w:rsidRPr="00000000" w14:paraId="000000FA">
      <w:pPr>
        <w:spacing w:after="240" w:before="240" w:lineRule="auto"/>
        <w:rPr>
          <w:b w:val="1"/>
          <w:bCs w:val="1"/>
        </w:rPr>
      </w:pPr>
      <w:r w:rsidDel="00000000" w:rsidR="00000000" w:rsidRPr="00000000">
        <w:rPr>
          <w:b w:val="1"/>
          <w:bCs w:val="1"/>
          <w:rtl w:val="0"/>
        </w:rPr>
        <w:t xml:space="preserve">Turkish intelligence: a confirmed importance but an unproven operational role</w:t>
      </w:r>
    </w:p>
    <w:p w:rsidR="00000000" w:rsidDel="00000000" w:rsidP="00000000" w:rsidRDefault="00000000" w:rsidRPr="00000000" w14:paraId="000000FB">
      <w:pPr>
        <w:spacing w:after="240" w:before="240" w:lineRule="auto"/>
        <w:rPr/>
      </w:pPr>
      <w:r w:rsidDel="00000000" w:rsidR="00000000" w:rsidRPr="00000000">
        <w:rPr>
          <w:rtl w:val="0"/>
        </w:rPr>
        <w:t xml:space="preserve">The presence of the head of the Turkish National Intelligence Organization (MİT) at high-level meetings with al-Burhan represents a clear indicator of the security importance Ankara attaches to Sudan, but open-source evidence does not yet permit moving from this conclusion to a claim that the agency manages arming or military operations inside Sudan.</w:t>
      </w:r>
    </w:p>
    <w:p w:rsidR="00000000" w:rsidDel="00000000" w:rsidP="00000000" w:rsidRDefault="00000000" w:rsidRPr="00000000" w14:paraId="000000FC">
      <w:pPr>
        <w:spacing w:after="240" w:before="240" w:lineRule="auto"/>
        <w:rPr/>
      </w:pPr>
      <w:r w:rsidDel="00000000" w:rsidR="00000000" w:rsidRPr="00000000">
        <w:rPr>
          <w:rtl w:val="0"/>
        </w:rPr>
        <w:t xml:space="preserve">In other words, one can say with high confidence that Sudan falls within the circle of Turkish security and intelligence interest; as for the nature of the executive role of the agency within the war file, it remains undeclared and not independently established.</w:t>
      </w:r>
    </w:p>
    <w:p w:rsidR="00000000" w:rsidDel="00000000" w:rsidP="00000000" w:rsidRDefault="00000000" w:rsidRPr="00000000" w14:paraId="000000FD">
      <w:pPr>
        <w:spacing w:after="240" w:before="240" w:lineRule="auto"/>
        <w:rPr/>
      </w:pPr>
      <w:r w:rsidDel="00000000" w:rsidR="00000000" w:rsidRPr="00000000">
        <w:rPr>
          <w:rtl w:val="0"/>
        </w:rPr>
        <w:t xml:space="preserve">This distinction is necessary because an intelligence chief may push files of broad strategic importance abroad without necessarily meaning the existence of a covert or military operation tied to every file.</w:t>
      </w:r>
    </w:p>
    <w:p w:rsidR="00000000" w:rsidDel="00000000" w:rsidP="00000000" w:rsidRDefault="00000000" w:rsidRPr="00000000" w14:paraId="000000FE">
      <w:pPr>
        <w:spacing w:after="240" w:before="240" w:lineRule="auto"/>
        <w:rPr/>
      </w:pPr>
      <w:r w:rsidDel="00000000" w:rsidR="00000000" w:rsidRPr="00000000">
        <w:rPr>
          <w:rtl w:val="0"/>
        </w:rPr>
      </w:r>
    </w:p>
    <w:p w:rsidR="00000000" w:rsidDel="00000000" w:rsidP="00000000" w:rsidRDefault="00000000" w:rsidRPr="00000000" w14:paraId="000000FF">
      <w:pPr>
        <w:spacing w:after="240" w:before="240" w:lineRule="auto"/>
        <w:rPr/>
      </w:pPr>
      <w:r w:rsidDel="00000000" w:rsidR="00000000" w:rsidRPr="00000000">
        <w:rPr>
          <w:rtl w:val="0"/>
        </w:rPr>
      </w:r>
    </w:p>
    <w:p w:rsidR="00000000" w:rsidDel="00000000" w:rsidP="00000000" w:rsidRDefault="00000000" w:rsidRPr="00000000" w14:paraId="00000100">
      <w:pPr>
        <w:spacing w:after="240" w:before="240" w:lineRule="auto"/>
        <w:rPr>
          <w:b w:val="1"/>
          <w:bCs w:val="1"/>
        </w:rPr>
      </w:pPr>
      <w:r w:rsidDel="00000000" w:rsidR="00000000" w:rsidRPr="00000000">
        <w:rPr>
          <w:b w:val="1"/>
          <w:bCs w:val="1"/>
          <w:rtl w:val="0"/>
        </w:rPr>
        <w:t xml:space="preserve">The Sudanese side: the relationship with state institutions more than a personal connection to al-Burhan</w:t>
      </w:r>
    </w:p>
    <w:p w:rsidR="00000000" w:rsidDel="00000000" w:rsidP="00000000" w:rsidRDefault="00000000" w:rsidRPr="00000000" w14:paraId="00000101">
      <w:pPr>
        <w:spacing w:after="240" w:before="240" w:lineRule="auto"/>
        <w:rPr/>
      </w:pPr>
      <w:r w:rsidDel="00000000" w:rsidR="00000000" w:rsidRPr="00000000">
        <w:rPr>
          <w:rtl w:val="0"/>
        </w:rPr>
        <w:t xml:space="preserve">On the Sudanese side, the Turkish relationship developed during the war with institutions of authority linked to the Armed Forces and the Sovereignty Council; this appears in the pattern of official contacts that have occurred since 2023 and the repeated reception of al-Burhan in Turkey.</w:t>
      </w:r>
    </w:p>
    <w:p w:rsidR="00000000" w:rsidDel="00000000" w:rsidP="00000000" w:rsidRDefault="00000000" w:rsidRPr="00000000" w14:paraId="00000102">
      <w:pPr>
        <w:spacing w:after="240" w:before="240" w:lineRule="auto"/>
        <w:rPr/>
      </w:pPr>
      <w:r w:rsidDel="00000000" w:rsidR="00000000" w:rsidRPr="00000000">
        <w:rPr>
          <w:rtl w:val="0"/>
        </w:rPr>
        <w:t xml:space="preserve">But investigations related to defense cooperation also point to the importance of Sudanese institutions responsible for defense industries and procurement, meaning the relationship does not rest on the political contact between Erdoğan and al-Burhan alone, but includes a military-industrial institutional layer capable of continuing even amid changes of individuals at the pinnacle of authority. A </w:t>
      </w:r>
      <w:r w:rsidDel="00000000" w:rsidR="00000000" w:rsidRPr="00000000">
        <w:rPr>
          <w:i w:val="1"/>
          <w:iCs w:val="1"/>
          <w:rtl w:val="0"/>
        </w:rPr>
        <w:t xml:space="preserve">Washington Post</w:t>
      </w:r>
      <w:r w:rsidDel="00000000" w:rsidR="00000000" w:rsidRPr="00000000">
        <w:rPr>
          <w:rtl w:val="0"/>
        </w:rPr>
        <w:t xml:space="preserve"> investigation revealed the existence of organized dealings between Baykar and the Sudanese defense side during the war, in addition to associated technical support.</w:t>
      </w:r>
    </w:p>
    <w:p w:rsidR="00000000" w:rsidDel="00000000" w:rsidP="00000000" w:rsidRDefault="00000000" w:rsidRPr="00000000" w14:paraId="00000103">
      <w:pPr>
        <w:spacing w:after="240" w:before="240" w:lineRule="auto"/>
        <w:rPr/>
      </w:pPr>
      <w:r w:rsidDel="00000000" w:rsidR="00000000" w:rsidRPr="00000000">
        <w:rPr>
          <w:rtl w:val="0"/>
        </w:rPr>
        <w:t xml:space="preserve">This may be one of the most important findings of the analysis: Turkey's current relationship is not shown to be with a military commander only, but with a system of state institutions and defense entities wanting to preserve relations with it in the post-war phase.</w:t>
      </w:r>
    </w:p>
    <w:p w:rsidR="00000000" w:rsidDel="00000000" w:rsidP="00000000" w:rsidRDefault="00000000" w:rsidRPr="00000000" w14:paraId="00000104">
      <w:pPr>
        <w:spacing w:after="240" w:before="240" w:lineRule="auto"/>
        <w:rPr/>
      </w:pPr>
      <w:r w:rsidDel="00000000" w:rsidR="00000000" w:rsidRPr="00000000">
        <w:rPr>
          <w:rtl w:val="0"/>
        </w:rPr>
      </w:r>
    </w:p>
    <w:p w:rsidR="00000000" w:rsidDel="00000000" w:rsidP="00000000" w:rsidRDefault="00000000" w:rsidRPr="00000000" w14:paraId="00000105">
      <w:pPr>
        <w:spacing w:after="240" w:before="240" w:lineRule="auto"/>
        <w:rPr>
          <w:b w:val="1"/>
          <w:bCs w:val="1"/>
        </w:rPr>
      </w:pPr>
      <w:r w:rsidDel="00000000" w:rsidR="00000000" w:rsidRPr="00000000">
        <w:rPr>
          <w:b w:val="1"/>
          <w:bCs w:val="1"/>
          <w:rtl w:val="0"/>
        </w:rPr>
        <w:t xml:space="preserve">Is there a "state policy" of arming toward Sudan?</w:t>
      </w:r>
    </w:p>
    <w:p w:rsidR="00000000" w:rsidDel="00000000" w:rsidP="00000000" w:rsidRDefault="00000000" w:rsidRPr="00000000" w14:paraId="00000106">
      <w:pPr>
        <w:spacing w:after="240" w:before="240" w:lineRule="auto"/>
        <w:rPr/>
      </w:pPr>
      <w:r w:rsidDel="00000000" w:rsidR="00000000" w:rsidRPr="00000000">
        <w:rPr>
          <w:rtl w:val="0"/>
        </w:rPr>
        <w:t xml:space="preserve">Evidence can be arranged into three tiers:</w:t>
      </w:r>
    </w:p>
    <w:p w:rsidR="00000000" w:rsidDel="00000000" w:rsidP="00000000" w:rsidRDefault="00000000" w:rsidRPr="00000000" w14:paraId="00000107">
      <w:pPr>
        <w:numPr>
          <w:ilvl w:val="0"/>
          <w:numId w:val="2"/>
        </w:numPr>
        <w:spacing w:after="0" w:afterAutospacing="0" w:before="240" w:lineRule="auto"/>
        <w:ind w:left="720" w:hanging="360"/>
      </w:pPr>
      <w:r w:rsidDel="00000000" w:rsidR="00000000" w:rsidRPr="00000000">
        <w:rPr>
          <w:b w:val="1"/>
          <w:bCs w:val="1"/>
          <w:rtl w:val="0"/>
        </w:rPr>
        <w:t xml:space="preserve">First, established:</w:t>
      </w:r>
      <w:r w:rsidDel="00000000" w:rsidR="00000000" w:rsidRPr="00000000">
        <w:rPr>
          <w:rtl w:val="0"/>
        </w:rPr>
        <w:t xml:space="preserve"> A growing official political relationship exists between Ankara and the authority led by al-Burhan, and defense has become a declared field of cooperation.</w:t>
      </w:r>
    </w:p>
    <w:p w:rsidR="00000000" w:rsidDel="00000000" w:rsidP="00000000" w:rsidRDefault="00000000" w:rsidRPr="00000000" w14:paraId="00000108">
      <w:pPr>
        <w:numPr>
          <w:ilvl w:val="0"/>
          <w:numId w:val="2"/>
        </w:numPr>
        <w:spacing w:after="0" w:afterAutospacing="0" w:before="0" w:beforeAutospacing="0" w:lineRule="auto"/>
        <w:ind w:left="720" w:hanging="360"/>
      </w:pPr>
      <w:r w:rsidDel="00000000" w:rsidR="00000000" w:rsidRPr="00000000">
        <w:rPr>
          <w:b w:val="1"/>
          <w:bCs w:val="1"/>
          <w:rtl w:val="0"/>
        </w:rPr>
        <w:t xml:space="preserve">Second, strongly established:</w:t>
      </w:r>
      <w:r w:rsidDel="00000000" w:rsidR="00000000" w:rsidRPr="00000000">
        <w:rPr>
          <w:rtl w:val="0"/>
        </w:rPr>
        <w:t xml:space="preserve"> Turkish defense companies conducted significant military dealings with the Sudanese Armed Forces during the war.</w:t>
      </w:r>
    </w:p>
    <w:p w:rsidR="00000000" w:rsidDel="00000000" w:rsidP="00000000" w:rsidRDefault="00000000" w:rsidRPr="00000000" w14:paraId="00000109">
      <w:pPr>
        <w:numPr>
          <w:ilvl w:val="0"/>
          <w:numId w:val="2"/>
        </w:numPr>
        <w:spacing w:after="240" w:before="0" w:beforeAutospacing="0" w:lineRule="auto"/>
        <w:ind w:left="720" w:hanging="360"/>
      </w:pPr>
      <w:r w:rsidDel="00000000" w:rsidR="00000000" w:rsidRPr="00000000">
        <w:rPr>
          <w:b w:val="1"/>
          <w:bCs w:val="1"/>
          <w:rtl w:val="0"/>
        </w:rPr>
        <w:t xml:space="preserve">Third, not fully established:</w:t>
      </w:r>
      <w:r w:rsidDel="00000000" w:rsidR="00000000" w:rsidRPr="00000000">
        <w:rPr>
          <w:rtl w:val="0"/>
        </w:rPr>
        <w:t xml:space="preserve"> that the Turkish leadership set a central plan to change the war's balance in Sudan and issued instructions directly to companies to implement it.</w:t>
      </w:r>
    </w:p>
    <w:p w:rsidR="00000000" w:rsidDel="00000000" w:rsidP="00000000" w:rsidRDefault="00000000" w:rsidRPr="00000000" w14:paraId="0000010A">
      <w:pPr>
        <w:spacing w:after="240" w:before="240" w:lineRule="auto"/>
        <w:rPr/>
      </w:pPr>
      <w:r w:rsidDel="00000000" w:rsidR="00000000" w:rsidRPr="00000000">
        <w:rPr>
          <w:rtl w:val="0"/>
        </w:rPr>
        <w:t xml:space="preserve">There is no document in open sources through August 2026 permitting proof of the third level, but the existence of a governmental system for coordinating defense exports, high-level political and security meetings, then the official inclusion of defense within bilateral relations all make the hypothesis that Turkish defense activity in Sudan is entirely separate from official policy a weak hypothesis.</w:t>
      </w:r>
    </w:p>
    <w:p w:rsidR="00000000" w:rsidDel="00000000" w:rsidP="00000000" w:rsidRDefault="00000000" w:rsidRPr="00000000" w14:paraId="0000010B">
      <w:pPr>
        <w:spacing w:after="240" w:before="240" w:lineRule="auto"/>
        <w:rPr>
          <w:b w:val="1"/>
          <w:bCs w:val="1"/>
        </w:rPr>
      </w:pPr>
      <w:r w:rsidDel="00000000" w:rsidR="00000000" w:rsidRPr="00000000">
        <w:rPr>
          <w:b w:val="1"/>
          <w:bCs w:val="1"/>
          <w:rtl w:val="0"/>
        </w:rPr>
        <w:t xml:space="preserve">The Turkish influence network: the most likely model</w:t>
      </w:r>
    </w:p>
    <w:p w:rsidR="00000000" w:rsidDel="00000000" w:rsidP="00000000" w:rsidRDefault="00000000" w:rsidRPr="00000000" w14:paraId="0000010C">
      <w:pPr>
        <w:spacing w:after="240" w:before="240" w:lineRule="auto"/>
        <w:rPr/>
      </w:pPr>
      <w:r w:rsidDel="00000000" w:rsidR="00000000" w:rsidRPr="00000000">
        <w:rPr>
          <w:rtl w:val="0"/>
        </w:rPr>
        <w:t xml:space="preserve">The closest to the evidence is the existence of an influence system, not a single operations room, which can be conceived analytically as follows:</w:t>
      </w:r>
    </w:p>
    <w:p w:rsidR="00000000" w:rsidDel="00000000" w:rsidP="00000000" w:rsidRDefault="00000000" w:rsidRPr="00000000" w14:paraId="0000010D">
      <w:pPr>
        <w:spacing w:after="240" w:before="240" w:lineRule="auto"/>
        <w:rPr/>
      </w:pPr>
      <w:r w:rsidDel="00000000" w:rsidR="00000000" w:rsidRPr="00000000">
        <w:rPr>
          <w:rtl w:val="0"/>
        </w:rPr>
        <w:t xml:space="preserve">The Turkish political leadership determines Sudan's strategic value and the relationship with its authority; security and defense institutions manage the official regulatory and security environment; defense industry companies provide the technical tools, contracts, and services; while diplomacy, TİKA, and companies and economic institutions work to expand Turkish influence to what goes beyond the military field.</w:t>
      </w:r>
    </w:p>
    <w:p w:rsidR="00000000" w:rsidDel="00000000" w:rsidP="00000000" w:rsidRDefault="00000000" w:rsidRPr="00000000" w14:paraId="0000010E">
      <w:pPr>
        <w:spacing w:after="240" w:before="240" w:lineRule="auto"/>
        <w:rPr/>
      </w:pPr>
      <w:r w:rsidDel="00000000" w:rsidR="00000000" w:rsidRPr="00000000">
        <w:rPr>
          <w:rtl w:val="0"/>
        </w:rPr>
        <w:t xml:space="preserve">This structure explains how Ankara can say at the same time that it seeks to end the war, while expanding its defense relations with the Sudanese authority; it does not view arming and diplomacy as necessarily contradictory tracks, but as different tools for managing influence.</w:t>
      </w:r>
    </w:p>
    <w:p w:rsidR="00000000" w:rsidDel="00000000" w:rsidP="00000000" w:rsidRDefault="00000000" w:rsidRPr="00000000" w14:paraId="0000010F">
      <w:pPr>
        <w:spacing w:after="240" w:before="240" w:lineRule="auto"/>
        <w:rPr>
          <w:b w:val="1"/>
          <w:bCs w:val="1"/>
        </w:rPr>
      </w:pPr>
      <w:r w:rsidDel="00000000" w:rsidR="00000000" w:rsidRPr="00000000">
        <w:rPr>
          <w:b w:val="1"/>
          <w:bCs w:val="1"/>
          <w:rtl w:val="0"/>
        </w:rPr>
        <w:t xml:space="preserve">Intelligence Assessment — medium to high confidence</w:t>
      </w:r>
    </w:p>
    <w:p w:rsidR="00000000" w:rsidDel="00000000" w:rsidP="00000000" w:rsidRDefault="00000000" w:rsidRPr="00000000" w14:paraId="00000110">
      <w:pPr>
        <w:spacing w:after="240" w:before="240" w:lineRule="auto"/>
        <w:rPr/>
      </w:pPr>
      <w:r w:rsidDel="00000000" w:rsidR="00000000" w:rsidRPr="00000000">
        <w:rPr>
          <w:rtl w:val="0"/>
        </w:rPr>
        <w:t xml:space="preserve">There is not sufficient open-source evidence to say that the Turkish government directly manages every Turkish defense deal or activity in Sudan, but institutional and political evidence makes it equally difficult to consider Turkish defense companies a fully independent actor from the state.</w:t>
      </w:r>
    </w:p>
    <w:p w:rsidR="00000000" w:rsidDel="00000000" w:rsidP="00000000" w:rsidRDefault="00000000" w:rsidRPr="00000000" w14:paraId="00000111">
      <w:pPr>
        <w:spacing w:after="240" w:before="240" w:lineRule="auto"/>
        <w:rPr/>
      </w:pPr>
      <w:r w:rsidDel="00000000" w:rsidR="00000000" w:rsidRPr="00000000">
        <w:rPr>
          <w:rtl w:val="0"/>
        </w:rPr>
        <w:t xml:space="preserve">The most likely assessment is that the relationship with Sudan operates within a hybrid Turkish system combining private company interests with the state's foreign and defense policy goals; Baykar and others operate within a state-regulated environment for their defense exports, and use the success of military industries as part of its external influence, while high-level political relations provide the necessary environment for expanding cooperation.</w:t>
      </w:r>
    </w:p>
    <w:p w:rsidR="00000000" w:rsidDel="00000000" w:rsidP="00000000" w:rsidRDefault="00000000" w:rsidRPr="00000000" w14:paraId="00000112">
      <w:pPr>
        <w:spacing w:after="240" w:before="240" w:lineRule="auto"/>
        <w:rPr/>
      </w:pPr>
      <w:r w:rsidDel="00000000" w:rsidR="00000000" w:rsidRPr="00000000">
        <w:rPr>
          <w:rtl w:val="0"/>
        </w:rPr>
        <w:t xml:space="preserve">A more sensitive question remains: who are the mediators and Sudanese networks that helped reactivate this relationship after al-Bashir's fall? And did Islamists and networks of the former regime play a role in opening Ankara's channels to the army during the war?</w:t>
      </w:r>
    </w:p>
    <w:p w:rsidR="00000000" w:rsidDel="00000000" w:rsidP="00000000" w:rsidRDefault="00000000" w:rsidRPr="00000000" w14:paraId="00000113">
      <w:pPr>
        <w:spacing w:after="240" w:before="240" w:lineRule="auto"/>
        <w:rPr>
          <w:b w:val="1"/>
          <w:bCs w:val="1"/>
        </w:rPr>
      </w:pPr>
      <w:r w:rsidDel="00000000" w:rsidR="00000000" w:rsidRPr="00000000">
        <w:rPr>
          <w:b w:val="1"/>
          <w:bCs w:val="1"/>
          <w:rtl w:val="0"/>
        </w:rPr>
        <w:t xml:space="preserve">7. Political Islam and al-Bashir regime networks: an ideological factor or a practical influence network?</w:t>
      </w:r>
    </w:p>
    <w:p w:rsidR="00000000" w:rsidDel="00000000" w:rsidP="00000000" w:rsidRDefault="00000000" w:rsidRPr="00000000" w14:paraId="00000114">
      <w:pPr>
        <w:spacing w:after="240" w:before="240" w:lineRule="auto"/>
        <w:rPr/>
      </w:pPr>
      <w:r w:rsidDel="00000000" w:rsidR="00000000" w:rsidRPr="00000000">
        <w:rPr>
          <w:rtl w:val="0"/>
        </w:rPr>
        <w:t xml:space="preserve">Political Islam represents one of the most exaggeration-prone elements in interpreting the Turkish-Sudanese relationship, but also one of the most susceptible to it. The existence of historical relations between the AKP government in Turkey and Omar al-Bashir's regime, with its Islamist roots, is not sufficient to prove that current Turkish support for the Sudanese Armed Forces is driven by ideological considerations; conversely, developments in the war since 2023 reveal that Sudanese Islamist Movement networks have not disappeared since al-Bashir's fall, but have regained part of their ability to exert influence through their links to the army and institutions of the former regime which makes their old external relations, including with Turkey, a factor that must be taken seriously in the analysis.</w:t>
      </w:r>
    </w:p>
    <w:p w:rsidR="00000000" w:rsidDel="00000000" w:rsidP="00000000" w:rsidRDefault="00000000" w:rsidRPr="00000000" w14:paraId="00000115">
      <w:pPr>
        <w:spacing w:after="240" w:before="240" w:lineRule="auto"/>
        <w:rPr>
          <w:b w:val="1"/>
          <w:bCs w:val="1"/>
        </w:rPr>
      </w:pPr>
      <w:r w:rsidDel="00000000" w:rsidR="00000000" w:rsidRPr="00000000">
        <w:rPr>
          <w:b w:val="1"/>
          <w:bCs w:val="1"/>
          <w:rtl w:val="0"/>
        </w:rPr>
        <w:t xml:space="preserve">The Islamists' return via the gateway of the war</w:t>
      </w:r>
    </w:p>
    <w:p w:rsidR="00000000" w:rsidDel="00000000" w:rsidP="00000000" w:rsidRDefault="00000000" w:rsidRPr="00000000" w14:paraId="00000116">
      <w:pPr>
        <w:spacing w:after="240" w:before="240" w:lineRule="auto"/>
        <w:rPr/>
      </w:pPr>
      <w:r w:rsidDel="00000000" w:rsidR="00000000" w:rsidRPr="00000000">
        <w:rPr>
          <w:rtl w:val="0"/>
        </w:rPr>
        <w:t xml:space="preserve">Al-Bashir's fall in April 2019 led to the dissolution of the National Congress Party and the removal of a number of the former regime's symbols from governing institutions, but it did not lead to the dismantling of all the networks the Islamists built over three decades within the state, security, and economy. An analysis by the Stockholm International Peace Research Institute (SIPRI) for security affairs indicates that the Sudanese Armed Forces, after the coup and the subsequent political conflict, relied on Islamist loyalists of al-Bashir's regime, and that these networks remained one of the bases of political power surrounding the army before the war's outbreak.</w:t>
      </w:r>
    </w:p>
    <w:p w:rsidR="00000000" w:rsidDel="00000000" w:rsidP="00000000" w:rsidRDefault="00000000" w:rsidRPr="00000000" w14:paraId="00000117">
      <w:pPr>
        <w:spacing w:after="240" w:before="240" w:lineRule="auto"/>
        <w:rPr/>
      </w:pPr>
      <w:r w:rsidDel="00000000" w:rsidR="00000000" w:rsidRPr="00000000">
        <w:rPr>
          <w:rtl w:val="0"/>
        </w:rPr>
        <w:t xml:space="preserve">After the war's outbreak, this link became more explicit. </w:t>
      </w:r>
      <w:r w:rsidDel="00000000" w:rsidR="00000000" w:rsidRPr="00000000">
        <w:rPr>
          <w:i w:val="1"/>
          <w:iCs w:val="1"/>
          <w:rtl w:val="0"/>
        </w:rPr>
        <w:t xml:space="preserve">Reuters</w:t>
      </w:r>
      <w:r w:rsidDel="00000000" w:rsidR="00000000" w:rsidRPr="00000000">
        <w:rPr>
          <w:rtl w:val="0"/>
        </w:rPr>
        <w:t xml:space="preserve"> revealed in June 2023, based on military and intelligence sources, that thousands of personnel who previously worked in intelligence agencies during al-Bashir's rule, and who had ties to the Islamist Movement, participated in the fighting alongside the Armed Forces. This does not mean the Sudanese army has become an Islamist organization, or that all its leadership belongs to the movement; but it indicates that the war reopened space for human and organizational networks linked to the former regime to regain a military and political role.</w:t>
      </w:r>
    </w:p>
    <w:p w:rsidR="00000000" w:rsidDel="00000000" w:rsidP="00000000" w:rsidRDefault="00000000" w:rsidRPr="00000000" w14:paraId="00000118">
      <w:pPr>
        <w:spacing w:after="240" w:before="240" w:lineRule="auto"/>
        <w:rPr/>
      </w:pPr>
      <w:r w:rsidDel="00000000" w:rsidR="00000000" w:rsidRPr="00000000">
        <w:rPr>
          <w:rtl w:val="0"/>
        </w:rPr>
        <w:t xml:space="preserve">This trend was later reinforced when another </w:t>
      </w:r>
      <w:r w:rsidDel="00000000" w:rsidR="00000000" w:rsidRPr="00000000">
        <w:rPr>
          <w:i w:val="1"/>
          <w:iCs w:val="1"/>
          <w:rtl w:val="0"/>
        </w:rPr>
        <w:t xml:space="preserve">Reuters</w:t>
      </w:r>
      <w:r w:rsidDel="00000000" w:rsidR="00000000" w:rsidRPr="00000000">
        <w:rPr>
          <w:rtl w:val="0"/>
        </w:rPr>
        <w:t xml:space="preserve"> investigation in July 2025 concluded that the Sudanese Islamist Movement was working to regain its political position, benefiting from its support for the army during the war. Most importantly for the Turkish file, military sources told the agency that prominent Islamist figures used old ties with Turkey, Qatar, and Iran to help provide support to the army. However, the former regime's leading figure Ahmed Haroun said he could not publicly confirm or deny this account, and the investigation did not provide solid proof that these networks were decision-makers in Turkish deals; therefore this information is considered a signal requiring cautious interpretation, not final proof of an independent Islamist arming channel.</w:t>
      </w:r>
    </w:p>
    <w:p w:rsidR="00000000" w:rsidDel="00000000" w:rsidP="00000000" w:rsidRDefault="00000000" w:rsidRPr="00000000" w14:paraId="00000119">
      <w:pPr>
        <w:spacing w:after="240" w:before="240" w:lineRule="auto"/>
        <w:rPr>
          <w:b w:val="1"/>
          <w:bCs w:val="1"/>
        </w:rPr>
      </w:pPr>
      <w:r w:rsidDel="00000000" w:rsidR="00000000" w:rsidRPr="00000000">
        <w:rPr>
          <w:b w:val="1"/>
          <w:bCs w:val="1"/>
          <w:rtl w:val="0"/>
        </w:rPr>
        <w:t xml:space="preserve">What does "old relations with Turkey" mean?</w:t>
      </w:r>
    </w:p>
    <w:p w:rsidR="00000000" w:rsidDel="00000000" w:rsidP="00000000" w:rsidRDefault="00000000" w:rsidRPr="00000000" w14:paraId="0000011A">
      <w:pPr>
        <w:spacing w:after="240" w:before="240" w:lineRule="auto"/>
        <w:rPr/>
      </w:pPr>
      <w:r w:rsidDel="00000000" w:rsidR="00000000" w:rsidRPr="00000000">
        <w:rPr>
          <w:rtl w:val="0"/>
        </w:rPr>
        <w:t xml:space="preserve">During al-Bashir's rule, a wide network of political, economic, and personal relations arose between Sudan and Turkey, coinciding with a political rapprochement between Ankara and governments and forces affiliated to varying degrees with political Islam in the region. As a result, Sudanese figures and networks tied to the former regime retained foreign relations in Turkey, Qatar, and elsewhere even after 2019. A study by the European Council on Foreign Relations (ECFR) indicates the continued presence of former Sudanese Islamist figures abroad and their ties to networks that provided the army's camp with financial and political support during the war.</w:t>
      </w:r>
    </w:p>
    <w:p w:rsidR="00000000" w:rsidDel="00000000" w:rsidP="00000000" w:rsidRDefault="00000000" w:rsidRPr="00000000" w14:paraId="0000011B">
      <w:pPr>
        <w:spacing w:after="240" w:before="240" w:lineRule="auto"/>
        <w:rPr/>
      </w:pPr>
      <w:r w:rsidDel="00000000" w:rsidR="00000000" w:rsidRPr="00000000">
        <w:rPr>
          <w:rtl w:val="0"/>
        </w:rPr>
        <w:t xml:space="preserve">But the analytical error would be treating all Sudanese Islamist-leaning figures in Turkey, or all businessmen and politicians who worked during al-Bashir's era, as part of a unified covert network. The Sudanese Islamist Movement itself is not a homogeneous bloc; it has seen splits and internal conflicts for years, and the nature of relations that arose with Turkey differs from case to case, ranging between party, commercial, personal, and official relations.</w:t>
      </w:r>
    </w:p>
    <w:p w:rsidR="00000000" w:rsidDel="00000000" w:rsidP="00000000" w:rsidRDefault="00000000" w:rsidRPr="00000000" w14:paraId="0000011C">
      <w:pPr>
        <w:spacing w:after="240" w:before="240" w:lineRule="auto"/>
        <w:rPr/>
      </w:pPr>
      <w:r w:rsidDel="00000000" w:rsidR="00000000" w:rsidRPr="00000000">
        <w:rPr>
          <w:rtl w:val="0"/>
        </w:rPr>
        <w:t xml:space="preserve">For this reason, "the Islamist network in Turkey" must be treated as an overlapping set of relations, not a single organization that can be proven to run Turkish policy toward Sudan.</w:t>
      </w:r>
    </w:p>
    <w:p w:rsidR="00000000" w:rsidDel="00000000" w:rsidP="00000000" w:rsidRDefault="00000000" w:rsidRPr="00000000" w14:paraId="0000011D">
      <w:pPr>
        <w:spacing w:after="240" w:before="240" w:lineRule="auto"/>
        <w:rPr>
          <w:b w:val="1"/>
          <w:bCs w:val="1"/>
        </w:rPr>
      </w:pPr>
      <w:r w:rsidDel="00000000" w:rsidR="00000000" w:rsidRPr="00000000">
        <w:rPr>
          <w:b w:val="1"/>
          <w:bCs w:val="1"/>
          <w:rtl w:val="0"/>
        </w:rPr>
        <w:t xml:space="preserve">Al-Burhan and the Islamists: a necessary relationship or a political alliance?</w:t>
      </w:r>
    </w:p>
    <w:p w:rsidR="00000000" w:rsidDel="00000000" w:rsidP="00000000" w:rsidRDefault="00000000" w:rsidRPr="00000000" w14:paraId="0000011E">
      <w:pPr>
        <w:spacing w:after="240" w:before="240" w:lineRule="auto"/>
        <w:rPr/>
      </w:pPr>
      <w:r w:rsidDel="00000000" w:rsidR="00000000" w:rsidRPr="00000000">
        <w:rPr>
          <w:rtl w:val="0"/>
        </w:rPr>
        <w:t xml:space="preserve">The paper also needs to distinguish between the Sudanese Armed Forces and the Islamist Movement. Available studies and reports confirm the existence of Islamist influence within the army's camp, but they do not establish that Abdel Fattah al-Burhan operates under the movement's control. SIPRI holds that the army benefited from former regime loyalists driven partly by the war's needs, while </w:t>
      </w:r>
      <w:r w:rsidDel="00000000" w:rsidR="00000000" w:rsidRPr="00000000">
        <w:rPr>
          <w:i w:val="1"/>
          <w:iCs w:val="1"/>
          <w:rtl w:val="0"/>
        </w:rPr>
        <w:t xml:space="preserve">Reuters</w:t>
      </w:r>
      <w:r w:rsidDel="00000000" w:rsidR="00000000" w:rsidRPr="00000000">
        <w:rPr>
          <w:rtl w:val="0"/>
        </w:rPr>
        <w:t xml:space="preserve"> describes the relationship as an alliance born partly of the conflict, alongside the existence of tensions and differing interests between army leadership and the Islamists.</w:t>
      </w:r>
    </w:p>
    <w:p w:rsidR="00000000" w:rsidDel="00000000" w:rsidP="00000000" w:rsidRDefault="00000000" w:rsidRPr="00000000" w14:paraId="0000011F">
      <w:pPr>
        <w:spacing w:after="240" w:before="240" w:lineRule="auto"/>
        <w:rPr/>
      </w:pPr>
      <w:r w:rsidDel="00000000" w:rsidR="00000000" w:rsidRPr="00000000">
        <w:rPr>
          <w:rtl w:val="0"/>
        </w:rPr>
        <w:t xml:space="preserve">This is an important point for understanding Turkey's relationship with al-Burhan: Ankara can, at the same time, maintain contacts with Sudanese Islamist figures and deal with al-Burhan as the representative of the official state institution, without this meaning the existence of a unified Turkish-Islamist alliance.</w:t>
      </w:r>
    </w:p>
    <w:p w:rsidR="00000000" w:rsidDel="00000000" w:rsidP="00000000" w:rsidRDefault="00000000" w:rsidRPr="00000000" w14:paraId="00000120">
      <w:pPr>
        <w:spacing w:after="240" w:before="240" w:lineRule="auto"/>
        <w:rPr/>
      </w:pPr>
      <w:r w:rsidDel="00000000" w:rsidR="00000000" w:rsidRPr="00000000">
        <w:rPr>
          <w:rtl w:val="0"/>
        </w:rPr>
        <w:t xml:space="preserve">Rather, contradictions may appear in the future between al-Burhan's interest in preserving his regional and international relations and some Islamists' desire to restore the former political system. Therefore, the Islamist Movement's ability to convert its current military influence into permanent political influence after the war is not settled.</w:t>
      </w:r>
    </w:p>
    <w:p w:rsidR="00000000" w:rsidDel="00000000" w:rsidP="00000000" w:rsidRDefault="00000000" w:rsidRPr="00000000" w14:paraId="00000121">
      <w:pPr>
        <w:spacing w:after="240" w:before="240" w:lineRule="auto"/>
        <w:rPr>
          <w:b w:val="1"/>
          <w:bCs w:val="1"/>
        </w:rPr>
      </w:pPr>
      <w:r w:rsidDel="00000000" w:rsidR="00000000" w:rsidRPr="00000000">
        <w:rPr>
          <w:b w:val="1"/>
          <w:bCs w:val="1"/>
          <w:rtl w:val="0"/>
        </w:rPr>
        <w:t xml:space="preserve">Political Islam within the regional conflict over Sudan</w:t>
      </w:r>
    </w:p>
    <w:p w:rsidR="00000000" w:rsidDel="00000000" w:rsidP="00000000" w:rsidRDefault="00000000" w:rsidRPr="00000000" w14:paraId="00000122">
      <w:pPr>
        <w:spacing w:after="240" w:before="240" w:lineRule="auto"/>
        <w:rPr/>
      </w:pPr>
      <w:r w:rsidDel="00000000" w:rsidR="00000000" w:rsidRPr="00000000">
        <w:rPr>
          <w:rtl w:val="0"/>
        </w:rPr>
        <w:t xml:space="preserve">The importance of the Islamist factor grows when placed within the broader regional competition; the question of Islamists' return to power has become one of the points of contention regarding Sudan's future, and different regional powers deal with this possibility with differing positions. ECFR indicates that external powers' positions on the Islamists have become one of the factors influencing their approaches to the warring camps and in discussions on post-war arrangements.</w:t>
      </w:r>
    </w:p>
    <w:p w:rsidR="00000000" w:rsidDel="00000000" w:rsidP="00000000" w:rsidRDefault="00000000" w:rsidRPr="00000000" w14:paraId="00000123">
      <w:pPr>
        <w:spacing w:after="240" w:before="240" w:lineRule="auto"/>
        <w:rPr/>
      </w:pPr>
      <w:r w:rsidDel="00000000" w:rsidR="00000000" w:rsidRPr="00000000">
        <w:rPr>
          <w:rtl w:val="0"/>
        </w:rPr>
        <w:t xml:space="preserve">This gives the Turkish relationship with Sudanese Islamists an importance beyond the bilateral level, since it may affect how other countries read Turkish support for the army. But converting this regional perception into a fact that "Turkey is arming the Islamists" requires a level of proof not provided by current open sources.</w:t>
      </w:r>
    </w:p>
    <w:p w:rsidR="00000000" w:rsidDel="00000000" w:rsidP="00000000" w:rsidRDefault="00000000" w:rsidRPr="00000000" w14:paraId="00000124">
      <w:pPr>
        <w:spacing w:after="240" w:before="240" w:lineRule="auto"/>
        <w:rPr/>
      </w:pPr>
      <w:r w:rsidDel="00000000" w:rsidR="00000000" w:rsidRPr="00000000">
        <w:rPr>
          <w:rtl w:val="0"/>
        </w:rPr>
        <w:t xml:space="preserve">The more precise statement is that Turkey supports a defense relationship with the Sudanese Armed Forces, while multiple-background actors fight inside this camp and under its umbrella, among them groups and networks linked to the Islamist Movement and the former regime.</w:t>
      </w:r>
    </w:p>
    <w:p w:rsidR="00000000" w:rsidDel="00000000" w:rsidP="00000000" w:rsidRDefault="00000000" w:rsidRPr="00000000" w14:paraId="00000125">
      <w:pPr>
        <w:spacing w:after="240" w:before="240" w:lineRule="auto"/>
        <w:rPr>
          <w:b w:val="1"/>
          <w:bCs w:val="1"/>
        </w:rPr>
      </w:pPr>
      <w:r w:rsidDel="00000000" w:rsidR="00000000" w:rsidRPr="00000000">
        <w:rPr>
          <w:b w:val="1"/>
          <w:bCs w:val="1"/>
          <w:rtl w:val="0"/>
        </w:rPr>
        <w:t xml:space="preserve">Matrix assessing the political-Islam hypothesis</w:t>
      </w:r>
    </w:p>
    <w:p w:rsidR="00000000" w:rsidDel="00000000" w:rsidP="00000000" w:rsidRDefault="00000000" w:rsidRPr="00000000" w14:paraId="00000126">
      <w:pPr>
        <w:spacing w:after="240" w:before="240" w:lineRule="auto"/>
        <w:rPr>
          <w:b w:val="1"/>
          <w:bCs w:val="1"/>
        </w:rPr>
      </w:pPr>
      <w:r w:rsidDel="00000000" w:rsidR="00000000" w:rsidRPr="00000000">
        <w:rPr>
          <w:rtl w:val="0"/>
        </w:rPr>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767.081339712919"/>
        <w:gridCol w:w="3005.5502392344497"/>
        <w:gridCol w:w="1587.3684210526314"/>
        <w:tblGridChange w:id="0">
          <w:tblGrid>
            <w:gridCol w:w="4767.081339712919"/>
            <w:gridCol w:w="3005.5502392344497"/>
            <w:gridCol w:w="1587.3684210526314"/>
          </w:tblGrid>
        </w:tblGridChange>
      </w:tblGrid>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7">
            <w:pPr>
              <w:jc w:val="center"/>
              <w:rPr/>
            </w:pPr>
            <w:r w:rsidDel="00000000" w:rsidR="00000000" w:rsidRPr="00000000">
              <w:rPr>
                <w:b w:val="1"/>
                <w:bCs w:val="1"/>
                <w:rtl w:val="0"/>
              </w:rPr>
              <w:t xml:space="preserve">Hypothesis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8">
            <w:pPr>
              <w:jc w:val="center"/>
              <w:rPr/>
            </w:pPr>
            <w:r w:rsidDel="00000000" w:rsidR="00000000" w:rsidRPr="00000000">
              <w:rPr>
                <w:b w:val="1"/>
                <w:bCs w:val="1"/>
                <w:rtl w:val="0"/>
              </w:rPr>
              <w:t xml:space="preserve">Assessment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9">
            <w:pPr>
              <w:jc w:val="center"/>
              <w:rPr/>
            </w:pPr>
            <w:r w:rsidDel="00000000" w:rsidR="00000000" w:rsidRPr="00000000">
              <w:rPr>
                <w:b w:val="1"/>
                <w:bCs w:val="1"/>
                <w:rtl w:val="0"/>
              </w:rPr>
              <w:t xml:space="preserve">Confidence level</w:t>
            </w:r>
            <w:r w:rsidDel="00000000" w:rsidR="00000000" w:rsidRPr="00000000">
              <w:rPr>
                <w:rtl w:val="0"/>
              </w:rPr>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A">
            <w:pPr>
              <w:rPr/>
            </w:pPr>
            <w:r w:rsidDel="00000000" w:rsidR="00000000" w:rsidRPr="00000000">
              <w:rPr>
                <w:rtl w:val="0"/>
              </w:rPr>
              <w:t xml:space="preserve">Sudanese Islamists retained historical relations with Turkey after al-Bashir's fall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B">
            <w:pPr>
              <w:rPr/>
            </w:pPr>
            <w:r w:rsidDel="00000000" w:rsidR="00000000" w:rsidRPr="00000000">
              <w:rPr>
                <w:rtl w:val="0"/>
              </w:rPr>
              <w:t xml:space="preserve">Likely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C">
            <w:pPr>
              <w:rPr/>
            </w:pPr>
            <w:r w:rsidDel="00000000" w:rsidR="00000000" w:rsidRPr="00000000">
              <w:rPr>
                <w:rtl w:val="0"/>
              </w:rPr>
              <w:t xml:space="preserve">High</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D">
            <w:pPr>
              <w:rPr/>
            </w:pPr>
            <w:r w:rsidDel="00000000" w:rsidR="00000000" w:rsidRPr="00000000">
              <w:rPr>
                <w:rtl w:val="0"/>
              </w:rPr>
              <w:t xml:space="preserve">Networks linked to al-Bashir's regime participated in supporting the army during the war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E">
            <w:pPr>
              <w:rPr/>
            </w:pPr>
            <w:r w:rsidDel="00000000" w:rsidR="00000000" w:rsidRPr="00000000">
              <w:rPr>
                <w:rtl w:val="0"/>
              </w:rPr>
              <w:t xml:space="preserve">Established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2F">
            <w:pPr>
              <w:rPr/>
            </w:pPr>
            <w:r w:rsidDel="00000000" w:rsidR="00000000" w:rsidRPr="00000000">
              <w:rPr>
                <w:rtl w:val="0"/>
              </w:rPr>
              <w:t xml:space="preserve">High</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0">
            <w:pPr>
              <w:rPr/>
            </w:pPr>
            <w:r w:rsidDel="00000000" w:rsidR="00000000" w:rsidRPr="00000000">
              <w:rPr>
                <w:rtl w:val="0"/>
              </w:rPr>
              <w:t xml:space="preserve">Islamists used their foreign relations to help provide military support supported by independent sources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1">
            <w:pPr>
              <w:rPr/>
            </w:pPr>
            <w:r w:rsidDel="00000000" w:rsidR="00000000" w:rsidRPr="00000000">
              <w:rPr>
                <w:rtl w:val="0"/>
              </w:rPr>
              <w:t xml:space="preserve">Medium–High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2">
            <w:pPr>
              <w:rPr/>
            </w:pPr>
            <w:r w:rsidDel="00000000" w:rsidR="00000000" w:rsidRPr="00000000">
              <w:rPr>
                <w:rtl w:val="0"/>
              </w:rPr>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3">
            <w:pPr>
              <w:rPr/>
            </w:pPr>
            <w:r w:rsidDel="00000000" w:rsidR="00000000" w:rsidRPr="00000000">
              <w:rPr>
                <w:rtl w:val="0"/>
              </w:rPr>
              <w:t xml:space="preserve">Relations with Turkey play a role within these networks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4">
            <w:pPr>
              <w:rPr/>
            </w:pPr>
            <w:r w:rsidDel="00000000" w:rsidR="00000000" w:rsidRPr="00000000">
              <w:rPr>
                <w:rtl w:val="0"/>
              </w:rPr>
              <w:t xml:space="preserve">Likely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5">
            <w:pPr>
              <w:rPr/>
            </w:pPr>
            <w:r w:rsidDel="00000000" w:rsidR="00000000" w:rsidRPr="00000000">
              <w:rPr>
                <w:rtl w:val="0"/>
              </w:rPr>
              <w:t xml:space="preserve">Medium</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6">
            <w:pPr>
              <w:rPr/>
            </w:pPr>
            <w:r w:rsidDel="00000000" w:rsidR="00000000" w:rsidRPr="00000000">
              <w:rPr>
                <w:rtl w:val="0"/>
              </w:rPr>
              <w:t xml:space="preserve">Islamists are specifically the ones who arranged the Baykar deals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tl w:val="0"/>
              </w:rPr>
              <w:t xml:space="preserve">Not established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8">
            <w:pPr>
              <w:rPr/>
            </w:pPr>
            <w:r w:rsidDel="00000000" w:rsidR="00000000" w:rsidRPr="00000000">
              <w:rPr>
                <w:rtl w:val="0"/>
              </w:rPr>
              <w:t xml:space="preserve">Low</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9">
            <w:pPr>
              <w:rPr/>
            </w:pPr>
            <w:r w:rsidDel="00000000" w:rsidR="00000000" w:rsidRPr="00000000">
              <w:rPr>
                <w:rtl w:val="0"/>
              </w:rPr>
              <w:t xml:space="preserve">The Turkish government supports the army for primarily ideological reasons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tl w:val="0"/>
              </w:rPr>
              <w:t xml:space="preserve">Not supported by current evidence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t xml:space="preserve">Low</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C">
            <w:pPr>
              <w:rPr/>
            </w:pPr>
            <w:r w:rsidDel="00000000" w:rsidR="00000000" w:rsidRPr="00000000">
              <w:rPr>
                <w:rtl w:val="0"/>
              </w:rPr>
              <w:t xml:space="preserve">Political Islam is one of the factors facilitating Turkish policy toward Sudan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D">
            <w:pPr>
              <w:rPr/>
            </w:pPr>
            <w:r w:rsidDel="00000000" w:rsidR="00000000" w:rsidRPr="00000000">
              <w:rPr>
                <w:rtl w:val="0"/>
              </w:rPr>
              <w:t xml:space="preserve">Likely, but not the largest factor in the Islamist network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3E">
            <w:pPr>
              <w:rPr/>
            </w:pPr>
            <w:r w:rsidDel="00000000" w:rsidR="00000000" w:rsidRPr="00000000">
              <w:rPr>
                <w:rtl w:val="0"/>
              </w:rPr>
              <w:t xml:space="preserve">High</w:t>
            </w:r>
          </w:p>
        </w:tc>
      </w:tr>
    </w:tbl>
    <w:p w:rsidR="00000000" w:rsidDel="00000000" w:rsidP="00000000" w:rsidRDefault="00000000" w:rsidRPr="00000000" w14:paraId="0000013F">
      <w:pPr>
        <w:spacing w:after="240" w:before="240" w:lineRule="auto"/>
        <w:rPr>
          <w:b w:val="1"/>
          <w:bCs w:val="1"/>
        </w:rPr>
      </w:pPr>
      <w:r w:rsidDel="00000000" w:rsidR="00000000" w:rsidRPr="00000000">
        <w:rPr>
          <w:rtl w:val="0"/>
        </w:rPr>
      </w:r>
    </w:p>
    <w:p w:rsidR="00000000" w:rsidDel="00000000" w:rsidP="00000000" w:rsidRDefault="00000000" w:rsidRPr="00000000" w14:paraId="00000140">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141">
      <w:pPr>
        <w:spacing w:after="240" w:before="240" w:lineRule="auto"/>
        <w:rPr/>
      </w:pPr>
      <w:r w:rsidDel="00000000" w:rsidR="00000000" w:rsidRPr="00000000">
        <w:rPr>
          <w:rtl w:val="0"/>
        </w:rPr>
        <w:t xml:space="preserve">Political Islam networks constitute a real, not illusory, element in interpreting the Turkish-Sudanese relationship. The Islamist Movement that ruled Sudan left behind networks within the state, army, economy, and long-standing foreign relations, and independent sources indicate that some of these relations with Turkey, Qatar, and Iran were used during the war for the benefit of the Armed Forces.</w:t>
      </w:r>
    </w:p>
    <w:p w:rsidR="00000000" w:rsidDel="00000000" w:rsidP="00000000" w:rsidRDefault="00000000" w:rsidRPr="00000000" w14:paraId="00000142">
      <w:pPr>
        <w:spacing w:after="240" w:before="240" w:lineRule="auto"/>
        <w:rPr/>
      </w:pPr>
      <w:r w:rsidDel="00000000" w:rsidR="00000000" w:rsidRPr="00000000">
        <w:rPr>
          <w:rtl w:val="0"/>
        </w:rPr>
        <w:t xml:space="preserve">But the evidence does not allow the conclusion that political Islam is the primary driver of Turkish military support, or that the Islamists manage the relationship between Ankara and al-Burhan. The most consistent reading of the data is that these networks provided channels, trust, and prior relations that helped reactivate cooperation, while the broader Turkish decision moved according to a larger mix of geopolitical interests, political relations with the Sudanese state, defense industries, the Red Sea, and future economic opportunities.</w:t>
      </w:r>
    </w:p>
    <w:p w:rsidR="00000000" w:rsidDel="00000000" w:rsidP="00000000" w:rsidRDefault="00000000" w:rsidRPr="00000000" w14:paraId="00000143">
      <w:pPr>
        <w:spacing w:after="240" w:before="240" w:lineRule="auto"/>
        <w:rPr/>
      </w:pPr>
      <w:r w:rsidDel="00000000" w:rsidR="00000000" w:rsidRPr="00000000">
        <w:rPr>
          <w:rtl w:val="0"/>
        </w:rPr>
        <w:t xml:space="preserve">Therefore, the ideological factor in this paper is classified as "a possible enabling and facilitating factor," not "the central driver" of the Turkish role.</w:t>
      </w:r>
    </w:p>
    <w:p w:rsidR="00000000" w:rsidDel="00000000" w:rsidP="00000000" w:rsidRDefault="00000000" w:rsidRPr="00000000" w14:paraId="00000144">
      <w:pPr>
        <w:spacing w:after="240" w:before="240" w:lineRule="auto"/>
        <w:rPr/>
      </w:pPr>
      <w:r w:rsidDel="00000000" w:rsidR="00000000" w:rsidRPr="00000000">
        <w:rPr>
          <w:rtl w:val="0"/>
        </w:rPr>
        <w:t xml:space="preserve">This leads directly to the following question: if ideology alone is not sufficient to explain this entanglement, what makes Sudan strategically important to Ankara? This is the subject of Section 8: "Why Sudan? Turkish interests in the Red Sea, Africa, economy, and defense."</w:t>
      </w:r>
    </w:p>
    <w:p w:rsidR="00000000" w:rsidDel="00000000" w:rsidP="00000000" w:rsidRDefault="00000000" w:rsidRPr="00000000" w14:paraId="00000145">
      <w:pPr>
        <w:spacing w:after="240" w:before="240" w:lineRule="auto"/>
        <w:rPr>
          <w:b w:val="1"/>
          <w:bCs w:val="1"/>
        </w:rPr>
      </w:pPr>
      <w:r w:rsidDel="00000000" w:rsidR="00000000" w:rsidRPr="00000000">
        <w:rPr>
          <w:b w:val="1"/>
          <w:bCs w:val="1"/>
          <w:rtl w:val="0"/>
        </w:rPr>
        <w:t xml:space="preserve">8. Why Sudan? Turkey's strategic interests in the Red Sea, Africa</w:t>
      </w:r>
    </w:p>
    <w:p w:rsidR="00000000" w:rsidDel="00000000" w:rsidP="00000000" w:rsidRDefault="00000000" w:rsidRPr="00000000" w14:paraId="00000146">
      <w:pPr>
        <w:spacing w:after="240" w:before="240" w:lineRule="auto"/>
        <w:rPr/>
      </w:pPr>
      <w:r w:rsidDel="00000000" w:rsidR="00000000" w:rsidRPr="00000000">
        <w:rPr>
          <w:rtl w:val="0"/>
        </w:rPr>
        <w:t xml:space="preserve">The Turkish entanglement in Sudan cannot be explained by the current war alone. Sudan occupies a position where a number of interests Ankara has built over the past two decades intersect: the Red Sea, East Africa, trade, investment, defense industries, and political relations with a pivotal state between the Arab and African worlds. Therefore, the Turkish bet on Sudan appears longer-lived than the war itself, while the current rapprochement with the Armed Forces provides an opportunity to re-establish influence that partially receded after Omar al-Bashir's fall in 2019. Turkish foreign policy officially describes Sudan as "one of Turkey's most important partners in Africa," a formulation that reflects a value exceeding the volume of bilateral trade alone.</w:t>
      </w:r>
    </w:p>
    <w:p w:rsidR="00000000" w:rsidDel="00000000" w:rsidP="00000000" w:rsidRDefault="00000000" w:rsidRPr="00000000" w14:paraId="00000147">
      <w:pPr>
        <w:spacing w:after="240" w:before="240" w:lineRule="auto"/>
        <w:rPr>
          <w:b w:val="1"/>
          <w:bCs w:val="1"/>
        </w:rPr>
      </w:pPr>
      <w:r w:rsidDel="00000000" w:rsidR="00000000" w:rsidRPr="00000000">
        <w:rPr>
          <w:b w:val="1"/>
          <w:bCs w:val="1"/>
          <w:rtl w:val="0"/>
        </w:rPr>
        <w:t xml:space="preserve">The Red Sea: the most important geopolitical dimension</w:t>
      </w:r>
    </w:p>
    <w:p w:rsidR="00000000" w:rsidDel="00000000" w:rsidP="00000000" w:rsidRDefault="00000000" w:rsidRPr="00000000" w14:paraId="00000148">
      <w:pPr>
        <w:spacing w:after="240" w:before="240" w:lineRule="auto"/>
        <w:rPr/>
      </w:pPr>
      <w:r w:rsidDel="00000000" w:rsidR="00000000" w:rsidRPr="00000000">
        <w:rPr>
          <w:rtl w:val="0"/>
        </w:rPr>
        <w:t xml:space="preserve">For Turkey, Sudan's position on the Red Sea represents one of the clearest elements of its strategic value. The Sudanese coast places the country on one of the most important maritime routes linking the Mediterranean, via the Suez Canal, to the Red Sea and the Indian Ocean, in a region where the interests of Egypt, Gulf states, the Horn of Africa, and multiple international powers intersect.</w:t>
      </w:r>
    </w:p>
    <w:p w:rsidR="00000000" w:rsidDel="00000000" w:rsidP="00000000" w:rsidRDefault="00000000" w:rsidRPr="00000000" w14:paraId="00000149">
      <w:pPr>
        <w:spacing w:after="240" w:before="240" w:lineRule="auto"/>
        <w:rPr/>
      </w:pPr>
      <w:r w:rsidDel="00000000" w:rsidR="00000000" w:rsidRPr="00000000">
        <w:rPr>
          <w:rtl w:val="0"/>
        </w:rPr>
        <w:t xml:space="preserve">This does not mean Turkey currently possesses a naval base in Sudan, but its interest in the coast is not a new hypothesis. The Suakin file emerged during Erdoğan's visit in 2017, then the Suakin island restoration project intersected with discussions on developing naval facilities, which gave the relationship at that time a strategic dimension going beyond tourism and heritage. At the same time, the TİKA agency continued working on Suakin even during the war; in May 2025 a new health unit was opened at a hospital in the city — which clarifies that Turkey's institutional presence in eastern Sudan did not disappear even as major projects tied to al-Bashir's era stalled.</w:t>
      </w:r>
    </w:p>
    <w:p w:rsidR="00000000" w:rsidDel="00000000" w:rsidP="00000000" w:rsidRDefault="00000000" w:rsidRPr="00000000" w14:paraId="0000014A">
      <w:pPr>
        <w:spacing w:after="240" w:before="240" w:lineRule="auto"/>
        <w:rPr/>
      </w:pPr>
      <w:r w:rsidDel="00000000" w:rsidR="00000000" w:rsidRPr="00000000">
        <w:rPr>
          <w:rtl w:val="0"/>
        </w:rPr>
        <w:t xml:space="preserve">Hence, Suakin's real value does not necessarily lie in the possibility of establishing a Turkish base, but in being an early indicator that Ankara views the Sudanese coast as part of its strategic presence in the Red Sea, and even if the old 2017 project is not revived in its former form, the stability of a Sudanese authority tied to strong defense relations with Turkey would grant Ankara significant political influence in a country possessing an important coast on this sea.</w:t>
      </w:r>
    </w:p>
    <w:p w:rsidR="00000000" w:rsidDel="00000000" w:rsidP="00000000" w:rsidRDefault="00000000" w:rsidRPr="00000000" w14:paraId="0000014B">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the Red Sea represents a key factor in Sudan's strategic value to Ankara, but current evidence does not prove that reestablishing a Turkish naval-military foothold is the direct goal of current Turkish support.</w:t>
      </w:r>
    </w:p>
    <w:p w:rsidR="00000000" w:rsidDel="00000000" w:rsidP="00000000" w:rsidRDefault="00000000" w:rsidRPr="00000000" w14:paraId="0000014C">
      <w:pPr>
        <w:spacing w:after="240" w:before="240" w:lineRule="auto"/>
        <w:rPr>
          <w:b w:val="1"/>
          <w:bCs w:val="1"/>
        </w:rPr>
      </w:pPr>
      <w:r w:rsidDel="00000000" w:rsidR="00000000" w:rsidRPr="00000000">
        <w:rPr>
          <w:b w:val="1"/>
          <w:bCs w:val="1"/>
          <w:rtl w:val="0"/>
        </w:rPr>
        <w:t xml:space="preserve">Sudan within Turkey's African strategy</w:t>
      </w:r>
    </w:p>
    <w:p w:rsidR="00000000" w:rsidDel="00000000" w:rsidP="00000000" w:rsidRDefault="00000000" w:rsidRPr="00000000" w14:paraId="0000014D">
      <w:pPr>
        <w:spacing w:after="240" w:before="240" w:lineRule="auto"/>
        <w:rPr/>
      </w:pPr>
      <w:r w:rsidDel="00000000" w:rsidR="00000000" w:rsidRPr="00000000">
        <w:rPr>
          <w:rtl w:val="0"/>
        </w:rPr>
        <w:t xml:space="preserve">Sudan must also be placed within a broader Turkish expansion into the African continent; Turkey has built over the past two decades a growing network of embassies, trade agreements, cooperation institutions, and construction, aviation, and defense industry companies across the continent. In October 2025, Turkish Trade Minister Ömer Bolat announced that Turkey's total trade with Africa exceeded $37 billion in 2024, with expectations that it would reach around $40 billion in 2025, reflecting Africa's shift from a secondary diplomatic file into an important economic and political market and sphere of influence for Ankara.</w:t>
      </w:r>
    </w:p>
    <w:p w:rsidR="00000000" w:rsidDel="00000000" w:rsidP="00000000" w:rsidRDefault="00000000" w:rsidRPr="00000000" w14:paraId="0000014E">
      <w:pPr>
        <w:spacing w:after="240" w:before="240" w:lineRule="auto"/>
        <w:rPr/>
      </w:pPr>
      <w:r w:rsidDel="00000000" w:rsidR="00000000" w:rsidRPr="00000000">
        <w:rPr>
          <w:rtl w:val="0"/>
        </w:rPr>
        <w:t xml:space="preserve">Within this strategy, Sudan is distinguished by three combined characteristics: an Arab and African state, a large market and population, and possession of a wide outlet onto the Red Sea. This allows Ankara to link its policy toward Africa with its policy toward the Arab world and the Red Sea through it.</w:t>
      </w:r>
    </w:p>
    <w:p w:rsidR="00000000" w:rsidDel="00000000" w:rsidP="00000000" w:rsidRDefault="00000000" w:rsidRPr="00000000" w14:paraId="0000014F">
      <w:pPr>
        <w:spacing w:after="240" w:before="240" w:lineRule="auto"/>
        <w:rPr/>
      </w:pPr>
      <w:r w:rsidDel="00000000" w:rsidR="00000000" w:rsidRPr="00000000">
        <w:rPr>
          <w:rtl w:val="0"/>
        </w:rPr>
        <w:t xml:space="preserve">Also, Turkey's continued operation of its embassy from Port Sudan and its implementation of humanitarian and development projects during the war grant it institutional advantage; in April 2025, TİKA opened a specialized childbirth care unit at a hospital in Port Sudan in the presence of Sudanese officials and the Turkish ambassador. These projects are not military tools, but they preserve a network of relations and an official Turkish presence in eastern Sudan during a phase when state institutions there suffer severe weakness.</w:t>
      </w:r>
    </w:p>
    <w:p w:rsidR="00000000" w:rsidDel="00000000" w:rsidP="00000000" w:rsidRDefault="00000000" w:rsidRPr="00000000" w14:paraId="00000150">
      <w:pPr>
        <w:spacing w:after="240" w:before="240" w:lineRule="auto"/>
        <w:rPr>
          <w:b w:val="1"/>
          <w:bCs w:val="1"/>
        </w:rPr>
      </w:pPr>
      <w:r w:rsidDel="00000000" w:rsidR="00000000" w:rsidRPr="00000000">
        <w:rPr>
          <w:b w:val="1"/>
          <w:bCs w:val="1"/>
          <w:rtl w:val="0"/>
        </w:rPr>
        <w:t xml:space="preserve">Economy: the war has not ended the Turkish coast</w:t>
      </w:r>
    </w:p>
    <w:p w:rsidR="00000000" w:rsidDel="00000000" w:rsidP="00000000" w:rsidRDefault="00000000" w:rsidRPr="00000000" w14:paraId="00000151">
      <w:pPr>
        <w:spacing w:after="240" w:before="240" w:lineRule="auto"/>
        <w:rPr/>
      </w:pPr>
      <w:r w:rsidDel="00000000" w:rsidR="00000000" w:rsidRPr="00000000">
        <w:rPr>
          <w:rtl w:val="0"/>
        </w:rPr>
        <w:t xml:space="preserve">Despite the collapse of a large part of the Sudanese economy, trade relations continued during the war. The latest data published on the Turkish foreign trade website shows that Turkish exports to Sudan reached $276.9 million in 2024, against imports valued at $67.8 million, bringing the volume of bilateral trade to about $344.7 million.</w:t>
      </w:r>
    </w:p>
    <w:p w:rsidR="00000000" w:rsidDel="00000000" w:rsidP="00000000" w:rsidRDefault="00000000" w:rsidRPr="00000000" w14:paraId="00000152">
      <w:pPr>
        <w:spacing w:after="240" w:before="240" w:lineRule="auto"/>
        <w:rPr/>
      </w:pPr>
      <w:r w:rsidDel="00000000" w:rsidR="00000000" w:rsidRPr="00000000">
        <w:rPr>
          <w:rtl w:val="0"/>
        </w:rPr>
        <w:t xml:space="preserve">The importance here does not lie in the figure alone, which is modest compared to Turkey's largest trade partners, but in the potential of the Sudanese market in the post-war phase; Sudan will need extensive reconstruction of infrastructure, energy, housing, services, agriculture, and industry sectors in which Turkish companies have extensive experience abroad.</w:t>
      </w:r>
    </w:p>
    <w:p w:rsidR="00000000" w:rsidDel="00000000" w:rsidP="00000000" w:rsidRDefault="00000000" w:rsidRPr="00000000" w14:paraId="00000153">
      <w:pPr>
        <w:spacing w:after="240" w:before="240" w:lineRule="auto"/>
        <w:rPr/>
      </w:pPr>
      <w:r w:rsidDel="00000000" w:rsidR="00000000" w:rsidRPr="00000000">
        <w:rPr>
          <w:rtl w:val="0"/>
        </w:rPr>
        <w:t xml:space="preserve">It appears that Ankara is preparing for this possibility now; at the Erdoğan-al-Burhan meeting in June 2026, discussion was not limited to defense, but the Turkish presidency announced that work is underway to strengthen relations in trade, agriculture, energy, and defense. Accordingly, the current defense relationship can be read as part of a broader partnership through which Turkey wants to secure an early position within the Sudanese economy in the post-war phase.</w:t>
      </w:r>
    </w:p>
    <w:p w:rsidR="00000000" w:rsidDel="00000000" w:rsidP="00000000" w:rsidRDefault="00000000" w:rsidRPr="00000000" w14:paraId="00000154">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Turkey sees in maintaining its relationship with the Sudanese authority a long-term investment that could later translate into trade opportunities and reconstruction, not merely current gains tied to defense contracts.</w:t>
      </w:r>
    </w:p>
    <w:p w:rsidR="00000000" w:rsidDel="00000000" w:rsidP="00000000" w:rsidRDefault="00000000" w:rsidRPr="00000000" w14:paraId="00000155">
      <w:pPr>
        <w:spacing w:after="240" w:before="240" w:lineRule="auto"/>
        <w:rPr/>
      </w:pPr>
      <w:r w:rsidDel="00000000" w:rsidR="00000000" w:rsidRPr="00000000">
        <w:rPr>
          <w:rtl w:val="0"/>
        </w:rPr>
      </w:r>
    </w:p>
    <w:p w:rsidR="00000000" w:rsidDel="00000000" w:rsidP="00000000" w:rsidRDefault="00000000" w:rsidRPr="00000000" w14:paraId="00000156">
      <w:pPr>
        <w:spacing w:after="240" w:before="240" w:lineRule="auto"/>
        <w:rPr>
          <w:b w:val="1"/>
          <w:bCs w:val="1"/>
        </w:rPr>
      </w:pPr>
      <w:r w:rsidDel="00000000" w:rsidR="00000000" w:rsidRPr="00000000">
        <w:rPr>
          <w:b w:val="1"/>
          <w:bCs w:val="1"/>
          <w:rtl w:val="0"/>
        </w:rPr>
        <w:t xml:space="preserve">Defense industries: trade as a tool of influence</w:t>
      </w:r>
    </w:p>
    <w:p w:rsidR="00000000" w:rsidDel="00000000" w:rsidP="00000000" w:rsidRDefault="00000000" w:rsidRPr="00000000" w14:paraId="00000157">
      <w:pPr>
        <w:spacing w:after="240" w:before="240" w:lineRule="auto"/>
        <w:rPr/>
      </w:pPr>
      <w:r w:rsidDel="00000000" w:rsidR="00000000" w:rsidRPr="00000000">
        <w:rPr>
          <w:rtl w:val="0"/>
        </w:rPr>
        <w:t xml:space="preserve">The defense industries sector adds a different dimension to Turkish policy; defense exports are no longer merely a source of financial revenue, but have become one of the tools for building strategic relations with countries in Africa, the Middle East, and Asia.</w:t>
      </w:r>
    </w:p>
    <w:p w:rsidR="00000000" w:rsidDel="00000000" w:rsidP="00000000" w:rsidRDefault="00000000" w:rsidRPr="00000000" w14:paraId="00000158">
      <w:pPr>
        <w:spacing w:after="240" w:before="240" w:lineRule="auto"/>
        <w:rPr/>
      </w:pPr>
      <w:r w:rsidDel="00000000" w:rsidR="00000000" w:rsidRPr="00000000">
        <w:rPr>
          <w:rtl w:val="0"/>
        </w:rPr>
        <w:t xml:space="preserve">In the Sudanese case, the defense relationship provides two simultaneous advantages: a market for Turkish industries, and a long-term institutional dependency relationship between the Sudanese Armed Forces and the Turkish defense sector. Modern defense systems do not end their relationship with the initial purchase, but usually create ongoing relations of training, maintenance, support, and updating. This means defense exports can produce a more politically durable relationship than traditional trade.</w:t>
      </w:r>
    </w:p>
    <w:p w:rsidR="00000000" w:rsidDel="00000000" w:rsidP="00000000" w:rsidRDefault="00000000" w:rsidRPr="00000000" w14:paraId="00000159">
      <w:pPr>
        <w:spacing w:after="240" w:before="240" w:lineRule="auto"/>
        <w:rPr/>
      </w:pPr>
      <w:r w:rsidDel="00000000" w:rsidR="00000000" w:rsidRPr="00000000">
        <w:rPr>
          <w:rtl w:val="0"/>
        </w:rPr>
        <w:t xml:space="preserve">This interpretation gained further weight after "defense" became, in June 2026, an additional declared field among the areas of relations the Turkish leadership wanted to develop with Sudan.</w:t>
      </w:r>
    </w:p>
    <w:p w:rsidR="00000000" w:rsidDel="00000000" w:rsidP="00000000" w:rsidRDefault="00000000" w:rsidRPr="00000000" w14:paraId="0000015A">
      <w:pPr>
        <w:spacing w:after="240" w:before="240" w:lineRule="auto"/>
        <w:rPr/>
      </w:pPr>
      <w:r w:rsidDel="00000000" w:rsidR="00000000" w:rsidRPr="00000000">
        <w:rPr>
          <w:rtl w:val="0"/>
        </w:rPr>
        <w:t xml:space="preserve">Consequently, the political value of the defense relationship may exceed the current value of the contracts themselves.</w:t>
      </w:r>
    </w:p>
    <w:p w:rsidR="00000000" w:rsidDel="00000000" w:rsidP="00000000" w:rsidRDefault="00000000" w:rsidRPr="00000000" w14:paraId="0000015B">
      <w:pPr>
        <w:spacing w:after="240" w:before="240" w:lineRule="auto"/>
        <w:rPr>
          <w:b w:val="1"/>
          <w:bCs w:val="1"/>
        </w:rPr>
      </w:pPr>
      <w:r w:rsidDel="00000000" w:rsidR="00000000" w:rsidRPr="00000000">
        <w:rPr>
          <w:b w:val="1"/>
          <w:bCs w:val="1"/>
          <w:rtl w:val="0"/>
        </w:rPr>
        <w:t xml:space="preserve">Reconstruction: betting on the day after the war</w:t>
      </w:r>
    </w:p>
    <w:p w:rsidR="00000000" w:rsidDel="00000000" w:rsidP="00000000" w:rsidRDefault="00000000" w:rsidRPr="00000000" w14:paraId="0000015C">
      <w:pPr>
        <w:spacing w:after="240" w:before="240" w:lineRule="auto"/>
        <w:rPr/>
      </w:pPr>
      <w:r w:rsidDel="00000000" w:rsidR="00000000" w:rsidRPr="00000000">
        <w:rPr>
          <w:rtl w:val="0"/>
        </w:rPr>
        <w:t xml:space="preserve">It appears that one of the most important drivers of Turkish policy is not waiting for the war to end before building a position inside Sudan that will appear afterward; states and companies that preserved their relations with the authority's institutions during the war will be in a better position when reconstruction begins.</w:t>
      </w:r>
    </w:p>
    <w:p w:rsidR="00000000" w:rsidDel="00000000" w:rsidP="00000000" w:rsidRDefault="00000000" w:rsidRPr="00000000" w14:paraId="0000015D">
      <w:pPr>
        <w:spacing w:after="240" w:before="240" w:lineRule="auto"/>
        <w:rPr/>
      </w:pPr>
      <w:r w:rsidDel="00000000" w:rsidR="00000000" w:rsidRPr="00000000">
        <w:rPr>
          <w:rtl w:val="0"/>
        </w:rPr>
        <w:t xml:space="preserve">Turkey possesses a suitable set of tools for this model: construction companies, an energy sector, agricultural expertise, development institutions like TİKA, a growing defense sector, in addition to direct political relations with the Sudanese leadership.</w:t>
      </w:r>
    </w:p>
    <w:p w:rsidR="00000000" w:rsidDel="00000000" w:rsidP="00000000" w:rsidRDefault="00000000" w:rsidRPr="00000000" w14:paraId="0000015E">
      <w:pPr>
        <w:spacing w:after="240" w:before="240" w:lineRule="auto"/>
        <w:rPr/>
      </w:pPr>
      <w:r w:rsidDel="00000000" w:rsidR="00000000" w:rsidRPr="00000000">
        <w:rPr>
          <w:rtl w:val="0"/>
        </w:rPr>
        <w:t xml:space="preserve">Therefore, the relationship with al-Burhan should not be read only as alignment with a party in an ongoing war, but also as a bet on being able to play a central role in determining contracts and partnerships after the war.</w:t>
      </w:r>
    </w:p>
    <w:p w:rsidR="00000000" w:rsidDel="00000000" w:rsidP="00000000" w:rsidRDefault="00000000" w:rsidRPr="00000000" w14:paraId="0000015F">
      <w:pPr>
        <w:spacing w:after="240" w:before="240" w:lineRule="auto"/>
        <w:rPr/>
      </w:pPr>
      <w:r w:rsidDel="00000000" w:rsidR="00000000" w:rsidRPr="00000000">
        <w:rPr>
          <w:rtl w:val="0"/>
        </w:rPr>
        <w:t xml:space="preserve">Here, the current Turkish investment in the relationship becomes akin to building "preferential entry" into Sudan's future.</w:t>
      </w:r>
    </w:p>
    <w:p w:rsidR="00000000" w:rsidDel="00000000" w:rsidP="00000000" w:rsidRDefault="00000000" w:rsidRPr="00000000" w14:paraId="00000160">
      <w:pPr>
        <w:spacing w:after="240" w:before="240" w:lineRule="auto"/>
        <w:rPr>
          <w:b w:val="1"/>
          <w:bCs w:val="1"/>
        </w:rPr>
      </w:pPr>
      <w:r w:rsidDel="00000000" w:rsidR="00000000" w:rsidRPr="00000000">
        <w:rPr>
          <w:b w:val="1"/>
          <w:bCs w:val="1"/>
          <w:rtl w:val="0"/>
        </w:rPr>
        <w:t xml:space="preserve">Suakin: could it return?</w:t>
      </w:r>
    </w:p>
    <w:p w:rsidR="00000000" w:rsidDel="00000000" w:rsidP="00000000" w:rsidRDefault="00000000" w:rsidRPr="00000000" w14:paraId="00000161">
      <w:pPr>
        <w:spacing w:after="240" w:before="240" w:lineRule="auto"/>
        <w:rPr/>
      </w:pPr>
      <w:r w:rsidDel="00000000" w:rsidR="00000000" w:rsidRPr="00000000">
        <w:rPr>
          <w:rtl w:val="0"/>
        </w:rPr>
        <w:t xml:space="preserve">The Suakin file remains symbolically and strategically important, though it requires analytical calibration. Turkey still has an active presence in the city through TİKA projects, including ones implemented during 2025, but this does not mean the 2017 naval project has been revived.</w:t>
      </w:r>
    </w:p>
    <w:p w:rsidR="00000000" w:rsidDel="00000000" w:rsidP="00000000" w:rsidRDefault="00000000" w:rsidRPr="00000000" w14:paraId="00000162">
      <w:pPr>
        <w:spacing w:after="240" w:before="240" w:lineRule="auto"/>
        <w:rPr/>
      </w:pPr>
      <w:r w:rsidDel="00000000" w:rsidR="00000000" w:rsidRPr="00000000">
        <w:rPr>
          <w:rtl w:val="0"/>
        </w:rPr>
        <w:t xml:space="preserve">The most likely scenario is that the stability of Turkish-Sudanese relations after the war could reopen the file of coastal projects and investments in eastern Sudan in a new form, but there is not sufficient public evidence through August 2026 to say Ankara and al-Burhan have actually agreed to revive the Suakin military project or establish a Turkish base.</w:t>
      </w:r>
    </w:p>
    <w:p w:rsidR="00000000" w:rsidDel="00000000" w:rsidP="00000000" w:rsidRDefault="00000000" w:rsidRPr="00000000" w14:paraId="00000163">
      <w:pPr>
        <w:spacing w:after="240" w:before="240" w:lineRule="auto"/>
        <w:rPr/>
      </w:pPr>
      <w:r w:rsidDel="00000000" w:rsidR="00000000" w:rsidRPr="00000000">
        <w:rPr>
          <w:rtl w:val="0"/>
        </w:rPr>
        <w:t xml:space="preserve">Therefore, this file should be classified as a future strategic opportunity, not a current military project.</w:t>
      </w:r>
    </w:p>
    <w:p w:rsidR="00000000" w:rsidDel="00000000" w:rsidP="00000000" w:rsidRDefault="00000000" w:rsidRPr="00000000" w14:paraId="00000164">
      <w:pPr>
        <w:spacing w:after="240" w:before="240" w:lineRule="auto"/>
        <w:rPr>
          <w:b w:val="1"/>
          <w:bCs w:val="1"/>
        </w:rPr>
      </w:pPr>
      <w:r w:rsidDel="00000000" w:rsidR="00000000" w:rsidRPr="00000000">
        <w:rPr>
          <w:b w:val="1"/>
          <w:bCs w:val="1"/>
          <w:rtl w:val="0"/>
        </w:rPr>
        <w:t xml:space="preserve">Ranking of Turkish interests</w:t>
      </w:r>
    </w:p>
    <w:tbl>
      <w:tblPr>
        <w:tblStyle w:val="Table5"/>
        <w:tblW w:w="874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230"/>
        <w:gridCol w:w="2510"/>
        <w:tblGridChange w:id="0">
          <w:tblGrid>
            <w:gridCol w:w="6230"/>
            <w:gridCol w:w="2510"/>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5">
            <w:pPr>
              <w:jc w:val="center"/>
              <w:rPr/>
            </w:pPr>
            <w:r w:rsidDel="00000000" w:rsidR="00000000" w:rsidRPr="00000000">
              <w:rPr>
                <w:b w:val="1"/>
                <w:bCs w:val="1"/>
                <w:rtl w:val="0"/>
              </w:rPr>
              <w:t xml:space="preserve">Interest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6">
            <w:pPr>
              <w:jc w:val="center"/>
              <w:rPr/>
            </w:pPr>
            <w:r w:rsidDel="00000000" w:rsidR="00000000" w:rsidRPr="00000000">
              <w:rPr>
                <w:b w:val="1"/>
                <w:bCs w:val="1"/>
                <w:rtl w:val="0"/>
              </w:rPr>
              <w:t xml:space="preserve">Estimated importance</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7">
            <w:pPr>
              <w:rPr/>
            </w:pPr>
            <w:r w:rsidDel="00000000" w:rsidR="00000000" w:rsidRPr="00000000">
              <w:rPr>
                <w:rtl w:val="0"/>
              </w:rPr>
              <w:t xml:space="preserve">Building long-term political influence inside Sudan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8">
            <w:pPr>
              <w:rPr/>
            </w:pPr>
            <w:r w:rsidDel="00000000" w:rsidR="00000000" w:rsidRPr="00000000">
              <w:rPr>
                <w:rtl w:val="0"/>
              </w:rPr>
              <w:t xml:space="preserve">Very 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9">
            <w:pPr>
              <w:rPr/>
            </w:pPr>
            <w:r w:rsidDel="00000000" w:rsidR="00000000" w:rsidRPr="00000000">
              <w:rPr>
                <w:rtl w:val="0"/>
              </w:rPr>
              <w:t xml:space="preserve">Position on the Red Sea and East Africa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A">
            <w:pPr>
              <w:rPr/>
            </w:pPr>
            <w:r w:rsidDel="00000000" w:rsidR="00000000" w:rsidRPr="00000000">
              <w:rPr>
                <w:rtl w:val="0"/>
              </w:rPr>
              <w:t xml:space="preserve">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B">
            <w:pPr>
              <w:rPr/>
            </w:pPr>
            <w:r w:rsidDel="00000000" w:rsidR="00000000" w:rsidRPr="00000000">
              <w:rPr>
                <w:rtl w:val="0"/>
              </w:rPr>
              <w:t xml:space="preserve">Establishing the relationship with the Sudanese army and state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C">
            <w:pPr>
              <w:rPr/>
            </w:pPr>
            <w:r w:rsidDel="00000000" w:rsidR="00000000" w:rsidRPr="00000000">
              <w:rPr>
                <w:rtl w:val="0"/>
              </w:rPr>
              <w:t xml:space="preserve">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D">
            <w:pPr>
              <w:rPr/>
            </w:pPr>
            <w:r w:rsidDel="00000000" w:rsidR="00000000" w:rsidRPr="00000000">
              <w:rPr>
                <w:rtl w:val="0"/>
              </w:rPr>
              <w:t xml:space="preserve">Expanding the market for Turkish defense industries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E">
            <w:pPr>
              <w:rPr/>
            </w:pPr>
            <w:r w:rsidDel="00000000" w:rsidR="00000000" w:rsidRPr="00000000">
              <w:rPr>
                <w:rtl w:val="0"/>
              </w:rPr>
              <w:t xml:space="preserve">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6F">
            <w:pPr>
              <w:rPr/>
            </w:pPr>
            <w:r w:rsidDel="00000000" w:rsidR="00000000" w:rsidRPr="00000000">
              <w:rPr>
                <w:rtl w:val="0"/>
              </w:rPr>
              <w:t xml:space="preserve">Reconstruction and energy/infrastructure opportunities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0">
            <w:pPr>
              <w:rPr/>
            </w:pPr>
            <w:r w:rsidDel="00000000" w:rsidR="00000000" w:rsidRPr="00000000">
              <w:rPr>
                <w:rtl w:val="0"/>
              </w:rPr>
              <w:t xml:space="preserve">Medium–High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1">
            <w:pPr>
              <w:rPr/>
            </w:pPr>
            <w:r w:rsidDel="00000000" w:rsidR="00000000" w:rsidRPr="00000000">
              <w:rPr>
                <w:rtl w:val="0"/>
              </w:rPr>
              <w:t xml:space="preserve">Trade, agriculture, and investments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2">
            <w:pPr>
              <w:rPr/>
            </w:pPr>
            <w:r w:rsidDel="00000000" w:rsidR="00000000" w:rsidRPr="00000000">
              <w:rPr>
                <w:rtl w:val="0"/>
              </w:rPr>
              <w:t xml:space="preserve">Medium–High</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3">
            <w:pPr>
              <w:rPr/>
            </w:pPr>
            <w:r w:rsidDel="00000000" w:rsidR="00000000" w:rsidRPr="00000000">
              <w:rPr>
                <w:rtl w:val="0"/>
              </w:rPr>
              <w:t xml:space="preserve">Historical, cultural, and Ottoman-era ties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4">
            <w:pPr>
              <w:rPr/>
            </w:pPr>
            <w:r w:rsidDel="00000000" w:rsidR="00000000" w:rsidRPr="00000000">
              <w:rPr>
                <w:rtl w:val="0"/>
              </w:rPr>
              <w:t xml:space="preserve">Medium</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5">
            <w:pPr>
              <w:rPr/>
            </w:pPr>
            <w:r w:rsidDel="00000000" w:rsidR="00000000" w:rsidRPr="00000000">
              <w:rPr>
                <w:rtl w:val="0"/>
              </w:rPr>
              <w:t xml:space="preserve">Supporting political Islam currents as an independent goal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6">
            <w:pPr>
              <w:rPr/>
            </w:pPr>
            <w:r w:rsidDel="00000000" w:rsidR="00000000" w:rsidRPr="00000000">
              <w:rPr>
                <w:rtl w:val="0"/>
              </w:rPr>
              <w:t xml:space="preserve">Low–Medium</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7">
            <w:pPr>
              <w:rPr/>
            </w:pPr>
            <w:r w:rsidDel="00000000" w:rsidR="00000000" w:rsidRPr="00000000">
              <w:rPr>
                <w:rtl w:val="0"/>
              </w:rPr>
              <w:t xml:space="preserve">Establishing a Turkish military base in Sudan currently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78">
            <w:pPr>
              <w:rPr/>
            </w:pPr>
            <w:r w:rsidDel="00000000" w:rsidR="00000000" w:rsidRPr="00000000">
              <w:rPr>
                <w:rtl w:val="0"/>
              </w:rPr>
              <w:t xml:space="preserve">Not established</w:t>
            </w:r>
          </w:p>
        </w:tc>
      </w:tr>
    </w:tbl>
    <w:p w:rsidR="00000000" w:rsidDel="00000000" w:rsidP="00000000" w:rsidRDefault="00000000" w:rsidRPr="00000000" w14:paraId="00000179">
      <w:pPr>
        <w:spacing w:after="240" w:before="240" w:lineRule="auto"/>
        <w:rPr>
          <w:b w:val="1"/>
          <w:bCs w:val="1"/>
        </w:rPr>
      </w:pPr>
      <w:r w:rsidDel="00000000" w:rsidR="00000000" w:rsidRPr="00000000">
        <w:rPr>
          <w:rtl w:val="0"/>
        </w:rPr>
      </w:r>
    </w:p>
    <w:p w:rsidR="00000000" w:rsidDel="00000000" w:rsidP="00000000" w:rsidRDefault="00000000" w:rsidRPr="00000000" w14:paraId="0000017A">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17B">
      <w:pPr>
        <w:spacing w:after="240" w:before="240" w:lineRule="auto"/>
        <w:rPr/>
      </w:pPr>
      <w:r w:rsidDel="00000000" w:rsidR="00000000" w:rsidRPr="00000000">
        <w:rPr>
          <w:rtl w:val="0"/>
        </w:rPr>
        <w:t xml:space="preserve">Turkey most likely does not deal with Sudan as merely a battlefield or arms market, but as a long-term geopolitical asset within its African and Red Sea policy. Defense cooperation grants Ankara a tool for building a deeper relationship with the military establishment, while diplomacy, TİKA, and economic and trade relations maintain other layers of influence.</w:t>
      </w:r>
    </w:p>
    <w:p w:rsidR="00000000" w:rsidDel="00000000" w:rsidP="00000000" w:rsidRDefault="00000000" w:rsidRPr="00000000" w14:paraId="0000017C">
      <w:pPr>
        <w:spacing w:after="240" w:before="240" w:lineRule="auto"/>
        <w:rPr/>
      </w:pPr>
      <w:r w:rsidDel="00000000" w:rsidR="00000000" w:rsidRPr="00000000">
        <w:rPr>
          <w:rtl w:val="0"/>
        </w:rPr>
        <w:t xml:space="preserve">From this perspective, defense support appears less tied to a desire to achieve a short-term military victory for a Sudanese party, and more tied to building a Turkish position inside the Sudanese state that will take shape after the war.</w:t>
      </w:r>
    </w:p>
    <w:p w:rsidR="00000000" w:rsidDel="00000000" w:rsidP="00000000" w:rsidRDefault="00000000" w:rsidRPr="00000000" w14:paraId="0000017D">
      <w:pPr>
        <w:spacing w:after="240" w:before="240" w:lineRule="auto"/>
        <w:rPr/>
      </w:pPr>
      <w:r w:rsidDel="00000000" w:rsidR="00000000" w:rsidRPr="00000000">
        <w:rPr>
          <w:rtl w:val="0"/>
        </w:rPr>
        <w:t xml:space="preserve">Therefore, the Red Sea, defense industries, reconstruction opportunities, and the relationship with the military establishment shape Turkish behavior to a greater degree than the ideological factor alone. As for political Islam, it remains a network that may help open doors, but does not appear to be the ultimate goal of Turkish policy.</w:t>
      </w:r>
    </w:p>
    <w:p w:rsidR="00000000" w:rsidDel="00000000" w:rsidP="00000000" w:rsidRDefault="00000000" w:rsidRPr="00000000" w14:paraId="0000017E">
      <w:pPr>
        <w:spacing w:after="240" w:before="240" w:lineRule="auto"/>
        <w:rPr/>
      </w:pPr>
      <w:r w:rsidDel="00000000" w:rsidR="00000000" w:rsidRPr="00000000">
        <w:rPr>
          <w:rtl w:val="0"/>
        </w:rPr>
        <w:t xml:space="preserve">The most important conclusion is that Ankara is betting on post-war Sudan as much as it is dealing with Sudan during the war.</w:t>
      </w:r>
    </w:p>
    <w:p w:rsidR="00000000" w:rsidDel="00000000" w:rsidP="00000000" w:rsidRDefault="00000000" w:rsidRPr="00000000" w14:paraId="0000017F">
      <w:pPr>
        <w:spacing w:after="240" w:before="240" w:lineRule="auto"/>
        <w:rPr>
          <w:b w:val="1"/>
          <w:bCs w:val="1"/>
        </w:rPr>
      </w:pPr>
      <w:r w:rsidDel="00000000" w:rsidR="00000000" w:rsidRPr="00000000">
        <w:rPr>
          <w:b w:val="1"/>
          <w:bCs w:val="1"/>
          <w:rtl w:val="0"/>
        </w:rPr>
        <w:t xml:space="preserve">9. Mediation and arming: the duality of Turkish policy toward Sudan</w:t>
      </w:r>
    </w:p>
    <w:p w:rsidR="00000000" w:rsidDel="00000000" w:rsidP="00000000" w:rsidRDefault="00000000" w:rsidRPr="00000000" w14:paraId="00000180">
      <w:pPr>
        <w:spacing w:after="240" w:before="240" w:lineRule="auto"/>
        <w:rPr/>
      </w:pPr>
      <w:r w:rsidDel="00000000" w:rsidR="00000000" w:rsidRPr="00000000">
        <w:rPr>
          <w:rtl w:val="0"/>
        </w:rPr>
        <w:t xml:space="preserve">Turkish policy toward Sudan reveals two parallel tracks: a diplomatic track presenting Ankara as a potential and impartial mediator for Sudan's unity and ending the war, and a defense track tied to a growing relationship with the Armed Forces and the authority led by Abdel Fattah al-Burhan.</w:t>
      </w:r>
    </w:p>
    <w:p w:rsidR="00000000" w:rsidDel="00000000" w:rsidP="00000000" w:rsidRDefault="00000000" w:rsidRPr="00000000" w14:paraId="00000181">
      <w:pPr>
        <w:spacing w:after="240" w:before="240" w:lineRule="auto"/>
        <w:rPr/>
      </w:pPr>
      <w:r w:rsidDel="00000000" w:rsidR="00000000" w:rsidRPr="00000000">
        <w:rPr>
          <w:rtl w:val="0"/>
        </w:rPr>
        <w:t xml:space="preserve">This duality does not necessarily represent a contradiction in the Turkish vision; it can be interpreted as a model through which Ankara seeks to convert its political and defense relations into influence that allows it to affect the future settlement. The diplomatic track appeared clearly on December 13, 2024, when Erdoğan offered al-Burhan Turkey's role in mediation, affirming the importance of Sudan's sovereignty, territorial unity, and preventing foreign interventions; the Turkish offer at that time related directly to the disputes between Sudan and the UAE, but it came within a broader position through which Ankara seeks to present itself as an actor capable of contributing to resolving the Sudanese crisis. In January 2025, Foreign Minister Hakan Fidan affirmed that the need is not limited to mediation in regional disputes related to Sudan, but also includes mediation between the parties to the Sudanese conflict themselves.</w:t>
      </w:r>
    </w:p>
    <w:p w:rsidR="00000000" w:rsidDel="00000000" w:rsidP="00000000" w:rsidRDefault="00000000" w:rsidRPr="00000000" w14:paraId="00000182">
      <w:pPr>
        <w:spacing w:after="240" w:before="240" w:lineRule="auto"/>
        <w:rPr/>
      </w:pPr>
      <w:r w:rsidDel="00000000" w:rsidR="00000000" w:rsidRPr="00000000">
        <w:rPr>
          <w:rtl w:val="0"/>
        </w:rPr>
        <w:t xml:space="preserve">This is consistent with a broader Turkish policy that makes mediation one of the tools of its foreign policy, as the Turkish Foreign Ministry officially places conflict resolution and mediation-capacity building among the components of its international diplomatic activity.</w:t>
      </w:r>
    </w:p>
    <w:p w:rsidR="00000000" w:rsidDel="00000000" w:rsidP="00000000" w:rsidRDefault="00000000" w:rsidRPr="00000000" w14:paraId="00000183">
      <w:pPr>
        <w:spacing w:after="240" w:before="240" w:lineRule="auto"/>
        <w:rPr/>
      </w:pPr>
      <w:r w:rsidDel="00000000" w:rsidR="00000000" w:rsidRPr="00000000">
        <w:rPr>
          <w:rtl w:val="0"/>
        </w:rPr>
        <w:t xml:space="preserve">But this diplomatic track developed in parallel with a relationship closer to the Sudanese Armed Forces. By April 2026, </w:t>
      </w:r>
      <w:r w:rsidDel="00000000" w:rsidR="00000000" w:rsidRPr="00000000">
        <w:rPr>
          <w:i w:val="1"/>
          <w:iCs w:val="1"/>
          <w:rtl w:val="0"/>
        </w:rPr>
        <w:t xml:space="preserve">Reuters</w:t>
      </w:r>
      <w:r w:rsidDel="00000000" w:rsidR="00000000" w:rsidRPr="00000000">
        <w:rPr>
          <w:rtl w:val="0"/>
        </w:rPr>
        <w:t xml:space="preserve"> considered Turkey among the regional powers viewed by the Sudanese army as supportive to varying degrees; in May of that year, Chatham House referred to reports on the Armed Forces obtaining Turkish drone systems, while noting the Turkish denial of providing them directly.</w:t>
      </w:r>
    </w:p>
    <w:p w:rsidR="00000000" w:rsidDel="00000000" w:rsidP="00000000" w:rsidRDefault="00000000" w:rsidRPr="00000000" w14:paraId="00000184">
      <w:pPr>
        <w:spacing w:after="240" w:before="240" w:lineRule="auto"/>
        <w:rPr/>
      </w:pPr>
      <w:r w:rsidDel="00000000" w:rsidR="00000000" w:rsidRPr="00000000">
        <w:rPr>
          <w:rtl w:val="0"/>
        </w:rPr>
        <w:t xml:space="preserve">Here the basic paradox appears: how can a state that develops a defense relationship with one of the two combatants at the same time retain the role of a mediator?</w:t>
      </w:r>
    </w:p>
    <w:p w:rsidR="00000000" w:rsidDel="00000000" w:rsidP="00000000" w:rsidRDefault="00000000" w:rsidRPr="00000000" w14:paraId="00000185">
      <w:pPr>
        <w:spacing w:after="240" w:before="240" w:lineRule="auto"/>
        <w:rPr/>
      </w:pPr>
      <w:r w:rsidDel="00000000" w:rsidR="00000000" w:rsidRPr="00000000">
        <w:rPr>
          <w:rtl w:val="0"/>
        </w:rPr>
        <w:t xml:space="preserve">The closest answer to the pattern of Turkish policy is that Ankara does not treat mediation and the ability to influence one of the parties as necessarily contradictory; on the contrary, it may view its relationship with al-Burhan and the military establishment as a source of influence granting it a greater ability to communicate and impact, especially if it can simultaneously maintain political channels with the regional powers involved in the file.</w:t>
      </w:r>
    </w:p>
    <w:p w:rsidR="00000000" w:rsidDel="00000000" w:rsidP="00000000" w:rsidRDefault="00000000" w:rsidRPr="00000000" w14:paraId="00000186">
      <w:pPr>
        <w:spacing w:after="240" w:before="240" w:lineRule="auto"/>
        <w:rPr/>
      </w:pPr>
      <w:r w:rsidDel="00000000" w:rsidR="00000000" w:rsidRPr="00000000">
        <w:rPr>
          <w:rtl w:val="0"/>
        </w:rPr>
        <w:t xml:space="preserve">From this perspective, Turkey's goal does not appear to be becoming a strictly neutral mediator, but rather to become a mediator possessing cards of influence.</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t xml:space="preserve">This logic also appears in how Ankara has dealt with other initiatives; in the Turkish-Egyptian-Emirati joint statement in November 2025, Turkey welcomed international and regional efforts aimed at achieving peace and stability in Sudan, indicating that it has not tried to monopolize the mediation track but has sought to preserve a position within the network of regional and international initiatives.</w:t>
      </w:r>
    </w:p>
    <w:p w:rsidR="00000000" w:rsidDel="00000000" w:rsidP="00000000" w:rsidRDefault="00000000" w:rsidRPr="00000000" w14:paraId="00000189">
      <w:pPr>
        <w:spacing w:after="240" w:before="240" w:lineRule="auto"/>
        <w:rPr/>
      </w:pPr>
      <w:r w:rsidDel="00000000" w:rsidR="00000000" w:rsidRPr="00000000">
        <w:rPr>
          <w:rtl w:val="0"/>
        </w:rPr>
        <w:t xml:space="preserve">But this policy faces an increasingly clear constraint: as the Turkish defense relationship with the Armed Forces expanded, it became harder for Sudan's opponents or some rival powers to consider Turkey a neutral mediator. Therefore, the military influence that grants Ankara the ability to affect al-Burhan may at the same time weaken the legitimacy of its role among his future opponents.</w:t>
      </w:r>
    </w:p>
    <w:p w:rsidR="00000000" w:rsidDel="00000000" w:rsidP="00000000" w:rsidRDefault="00000000" w:rsidRPr="00000000" w14:paraId="0000018A">
      <w:pPr>
        <w:spacing w:after="240" w:before="240" w:lineRule="auto"/>
        <w:rPr/>
      </w:pPr>
      <w:r w:rsidDel="00000000" w:rsidR="00000000" w:rsidRPr="00000000">
        <w:rPr>
          <w:rtl w:val="0"/>
        </w:rPr>
        <w:t xml:space="preserve">This is the core paradox of Turkish policy: an influence tool that strengthens its ability to negotiate with one party may diminish its ability to convince the other party of its neutrality.</w:t>
      </w:r>
    </w:p>
    <w:p w:rsidR="00000000" w:rsidDel="00000000" w:rsidP="00000000" w:rsidRDefault="00000000" w:rsidRPr="00000000" w14:paraId="0000018B">
      <w:pPr>
        <w:spacing w:after="240" w:before="240" w:lineRule="auto"/>
        <w:rPr>
          <w:b w:val="1"/>
          <w:bCs w:val="1"/>
        </w:rPr>
      </w:pPr>
      <w:r w:rsidDel="00000000" w:rsidR="00000000" w:rsidRPr="00000000">
        <w:rPr>
          <w:b w:val="1"/>
          <w:bCs w:val="1"/>
          <w:rtl w:val="0"/>
        </w:rPr>
        <w:t xml:space="preserve">Intelligence Assessment</w:t>
      </w:r>
    </w:p>
    <w:p w:rsidR="00000000" w:rsidDel="00000000" w:rsidP="00000000" w:rsidRDefault="00000000" w:rsidRPr="00000000" w14:paraId="0000018C">
      <w:pPr>
        <w:spacing w:after="240" w:before="240" w:lineRule="auto"/>
        <w:rPr/>
      </w:pPr>
      <w:r w:rsidDel="00000000" w:rsidR="00000000" w:rsidRPr="00000000">
        <w:rPr>
          <w:rtl w:val="0"/>
        </w:rPr>
        <w:t xml:space="preserve">The evidence does not indicate that Ankara sees a fundamental contradiction between defense cooperation and mediation; the more likely explanation is that it deals with them as two complementary tools: political and defense cooperation with the Armed Forces provides the ability to influence one of Sudan's most important power centers, while mediation rhetoric allows Turkey to preserve a broader regional and international diplomatic space.</w:t>
      </w:r>
    </w:p>
    <w:p w:rsidR="00000000" w:rsidDel="00000000" w:rsidP="00000000" w:rsidRDefault="00000000" w:rsidRPr="00000000" w14:paraId="0000018D">
      <w:pPr>
        <w:spacing w:after="240" w:before="240" w:lineRule="auto"/>
        <w:rPr/>
      </w:pPr>
      <w:r w:rsidDel="00000000" w:rsidR="00000000" w:rsidRPr="00000000">
        <w:rPr>
          <w:rtl w:val="0"/>
        </w:rPr>
        <w:t xml:space="preserve">Therefore, the Turkish role is best described not as a "neutral mediator" nor a "combatant party," but as an institutionally aligned regional actor to a greater degree toward the authority led by the army, with the ambition to play a diplomatic role in the settlement.</w:t>
      </w:r>
    </w:p>
    <w:p w:rsidR="00000000" w:rsidDel="00000000" w:rsidP="00000000" w:rsidRDefault="00000000" w:rsidRPr="00000000" w14:paraId="0000018E">
      <w:pPr>
        <w:spacing w:after="240" w:before="240" w:lineRule="auto"/>
        <w:rPr>
          <w:b w:val="1"/>
          <w:bCs w:val="1"/>
        </w:rPr>
      </w:pPr>
      <w:r w:rsidDel="00000000" w:rsidR="00000000" w:rsidRPr="00000000">
        <w:rPr>
          <w:b w:val="1"/>
          <w:bCs w:val="1"/>
          <w:rtl w:val="0"/>
        </w:rPr>
        <w:t xml:space="preserve">10. Legal and human rights implications: where does responsibility for support begin?</w:t>
      </w:r>
    </w:p>
    <w:p w:rsidR="00000000" w:rsidDel="00000000" w:rsidP="00000000" w:rsidRDefault="00000000" w:rsidRPr="00000000" w14:paraId="0000018F">
      <w:pPr>
        <w:spacing w:after="240" w:before="240" w:lineRule="auto"/>
        <w:rPr/>
      </w:pPr>
      <w:r w:rsidDel="00000000" w:rsidR="00000000" w:rsidRPr="00000000">
        <w:rPr>
          <w:rtl w:val="0"/>
        </w:rPr>
        <w:t xml:space="preserve">External military support to Sudan carries growing human-rights importance due to the major shift in the nature of the war and the expanded use of drones and long-range weapons. On May 11, 2026, the UN High Commissioner for Human Rights Volker Türk warned of a sharp escalation in the use of drones in the conflict, and his office said their strikes caused the deaths of at least 880 civilians during the period from January to April 2026, representing more than 80% of the civilian deaths his office documented during that period. These figures do not mean the victims were killed specifically using Turkish systems, but they confirm that any state or company supplying combat parties with military technology operates within an exceptionally high-risk environment.</w:t>
      </w:r>
    </w:p>
    <w:p w:rsidR="00000000" w:rsidDel="00000000" w:rsidP="00000000" w:rsidRDefault="00000000" w:rsidRPr="00000000" w14:paraId="00000190">
      <w:pPr>
        <w:spacing w:after="240" w:before="240" w:lineRule="auto"/>
        <w:rPr>
          <w:b w:val="1"/>
          <w:bCs w:val="1"/>
        </w:rPr>
      </w:pPr>
      <w:r w:rsidDel="00000000" w:rsidR="00000000" w:rsidRPr="00000000">
        <w:rPr>
          <w:b w:val="1"/>
          <w:bCs w:val="1"/>
          <w:rtl w:val="0"/>
        </w:rPr>
        <w:t xml:space="preserve">Arms embargo: not a comprehensive embargo on Sudan</w:t>
      </w:r>
    </w:p>
    <w:p w:rsidR="00000000" w:rsidDel="00000000" w:rsidP="00000000" w:rsidRDefault="00000000" w:rsidRPr="00000000" w14:paraId="00000191">
      <w:pPr>
        <w:spacing w:after="240" w:before="240" w:lineRule="auto"/>
        <w:rPr/>
      </w:pPr>
      <w:r w:rsidDel="00000000" w:rsidR="00000000" w:rsidRPr="00000000">
        <w:rPr>
          <w:rtl w:val="0"/>
        </w:rPr>
        <w:t xml:space="preserve">It is legally necessary to avoid the misconception that the Security Council imposes a comprehensive embargo on all arms exports to Sudan. Through August 2026, the sanctions regime established under Resolution 1591 (2005) remains fundamentally linked to Darfur, and is not a general embargo covering the entire Sudanese territory. The Security Council renewed the relevant measures through September 12, 2026, while the panel of experts' work continues through October 12, 2026.</w:t>
      </w:r>
    </w:p>
    <w:p w:rsidR="00000000" w:rsidDel="00000000" w:rsidP="00000000" w:rsidRDefault="00000000" w:rsidRPr="00000000" w14:paraId="00000192">
      <w:pPr>
        <w:spacing w:after="240" w:before="240" w:lineRule="auto"/>
        <w:rPr/>
      </w:pPr>
      <w:r w:rsidDel="00000000" w:rsidR="00000000" w:rsidRPr="00000000">
        <w:rPr>
          <w:rtl w:val="0"/>
        </w:rPr>
        <w:t xml:space="preserve">The panel of experts also monitors the application of requirements related to end-user documentation for sales of weapons and military equipment to Sudan not prohibited by the sanctions regime; therefore, any assessment of a supply operation cannot be based only on the question "did it sell weapons to Sudan?" but must also examine the receiving party, the likely place of use, end-user guarantees, and diversion risks to Darfur or prohibited entities.</w:t>
      </w:r>
    </w:p>
    <w:p w:rsidR="00000000" w:rsidDel="00000000" w:rsidP="00000000" w:rsidRDefault="00000000" w:rsidRPr="00000000" w14:paraId="00000193">
      <w:pPr>
        <w:spacing w:after="240" w:before="240" w:lineRule="auto"/>
        <w:rPr/>
      </w:pPr>
      <w:r w:rsidDel="00000000" w:rsidR="00000000" w:rsidRPr="00000000">
        <w:rPr>
          <w:rtl w:val="0"/>
        </w:rPr>
        <w:t xml:space="preserve">The importance here lies in the fact that the Security Council, even in June 2026, was discussing calls to expand the existing Darfur embargo to cover all of Sudan, which confirms that a comprehensive national embargo was not in place at that time.</w:t>
      </w:r>
    </w:p>
    <w:p w:rsidR="00000000" w:rsidDel="00000000" w:rsidP="00000000" w:rsidRDefault="00000000" w:rsidRPr="00000000" w14:paraId="00000194">
      <w:pPr>
        <w:spacing w:after="240" w:before="240" w:lineRule="auto"/>
        <w:rPr/>
      </w:pPr>
      <w:r w:rsidDel="00000000" w:rsidR="00000000" w:rsidRPr="00000000">
        <w:rPr>
          <w:rtl w:val="0"/>
        </w:rPr>
        <w:t xml:space="preserve">Therefore, merely delivering military equipment to the Sudanese Armed Forces does not automatically constitute a breach of a comprehensive UN embargo; but the manner of its use and the location and means of its arrival can raise separate legal questions.</w:t>
      </w:r>
    </w:p>
    <w:p w:rsidR="00000000" w:rsidDel="00000000" w:rsidP="00000000" w:rsidRDefault="00000000" w:rsidRPr="00000000" w14:paraId="00000195">
      <w:pPr>
        <w:spacing w:after="240" w:before="240" w:lineRule="auto"/>
        <w:rPr>
          <w:b w:val="1"/>
          <w:bCs w:val="1"/>
        </w:rPr>
      </w:pPr>
      <w:r w:rsidDel="00000000" w:rsidR="00000000" w:rsidRPr="00000000">
        <w:rPr>
          <w:b w:val="1"/>
          <w:bCs w:val="1"/>
          <w:rtl w:val="0"/>
        </w:rPr>
        <w:t xml:space="preserve">Turkey and the Arms Trade Treaty</w:t>
      </w:r>
    </w:p>
    <w:p w:rsidR="00000000" w:rsidDel="00000000" w:rsidP="00000000" w:rsidRDefault="00000000" w:rsidRPr="00000000" w14:paraId="00000196">
      <w:pPr>
        <w:spacing w:after="240" w:before="240" w:lineRule="auto"/>
        <w:rPr/>
      </w:pPr>
      <w:r w:rsidDel="00000000" w:rsidR="00000000" w:rsidRPr="00000000">
        <w:rPr>
          <w:rtl w:val="0"/>
        </w:rPr>
        <w:t xml:space="preserve">There is another important legal point here. Regarding the official status of the Arms Trade Treaty (ATT) through 2026, Turkey signed the treaty but has not ratified it, and is therefore not a state party to it. The treaty sets standards for assessing risks of weapons use in serious violations, but its provisions related to assessing exports and preventing diversion do not apply to Turkey in the same manner they apply to states parties.</w:t>
      </w:r>
    </w:p>
    <w:p w:rsidR="00000000" w:rsidDel="00000000" w:rsidP="00000000" w:rsidRDefault="00000000" w:rsidRPr="00000000" w14:paraId="00000197">
      <w:pPr>
        <w:spacing w:after="240" w:before="240" w:lineRule="auto"/>
        <w:rPr/>
      </w:pPr>
      <w:r w:rsidDel="00000000" w:rsidR="00000000" w:rsidRPr="00000000">
        <w:rPr>
          <w:rtl w:val="0"/>
        </w:rPr>
        <w:t xml:space="preserve">However, this lack of ratification does not mean the export file falls outside all legal and human-rights standards; the Sudanese context is also governed by rules of international humanitarian law, relevant Security Council resolutions, national export-control rules, in addition to corporate responsibilities to respect human rights.</w:t>
      </w:r>
    </w:p>
    <w:p w:rsidR="00000000" w:rsidDel="00000000" w:rsidP="00000000" w:rsidRDefault="00000000" w:rsidRPr="00000000" w14:paraId="00000198">
      <w:pPr>
        <w:spacing w:after="240" w:before="240" w:lineRule="auto"/>
        <w:rPr/>
      </w:pPr>
      <w:r w:rsidDel="00000000" w:rsidR="00000000" w:rsidRPr="00000000">
        <w:rPr>
          <w:rtl w:val="0"/>
        </w:rPr>
      </w:r>
    </w:p>
    <w:p w:rsidR="00000000" w:rsidDel="00000000" w:rsidP="00000000" w:rsidRDefault="00000000" w:rsidRPr="00000000" w14:paraId="00000199">
      <w:pPr>
        <w:spacing w:after="240" w:before="240" w:lineRule="auto"/>
        <w:rPr/>
      </w:pPr>
      <w:r w:rsidDel="00000000" w:rsidR="00000000" w:rsidRPr="00000000">
        <w:rPr>
          <w:rtl w:val="0"/>
        </w:rPr>
      </w:r>
    </w:p>
    <w:p w:rsidR="00000000" w:rsidDel="00000000" w:rsidP="00000000" w:rsidRDefault="00000000" w:rsidRPr="00000000" w14:paraId="0000019A">
      <w:pPr>
        <w:spacing w:after="240" w:before="240" w:lineRule="auto"/>
        <w:rPr>
          <w:b w:val="1"/>
          <w:bCs w:val="1"/>
        </w:rPr>
      </w:pPr>
      <w:r w:rsidDel="00000000" w:rsidR="00000000" w:rsidRPr="00000000">
        <w:rPr>
          <w:b w:val="1"/>
          <w:bCs w:val="1"/>
          <w:rtl w:val="0"/>
        </w:rPr>
        <w:t xml:space="preserve">Corporate responsibility does not end with obtaining a license</w:t>
      </w:r>
    </w:p>
    <w:p w:rsidR="00000000" w:rsidDel="00000000" w:rsidP="00000000" w:rsidRDefault="00000000" w:rsidRPr="00000000" w14:paraId="0000019B">
      <w:pPr>
        <w:spacing w:after="240" w:before="240" w:lineRule="auto"/>
        <w:rPr/>
      </w:pPr>
      <w:r w:rsidDel="00000000" w:rsidR="00000000" w:rsidRPr="00000000">
        <w:rPr>
          <w:rtl w:val="0"/>
        </w:rPr>
        <w:t xml:space="preserve">This point is particularly important regarding Turkish defense companies. Under the UN Guiding Principles on Business and Human Rights, companies bear an independent responsibility to respect human rights, and UN guidance related to the arms sector emphasizes the necessity of conducting enhanced human-rights due diligence in situations of armed conflict. The UN does not consider a company's obtaining a government export license a substitute for it conducting its own risk assessment of its products and commercial relations.</w:t>
      </w:r>
    </w:p>
    <w:p w:rsidR="00000000" w:rsidDel="00000000" w:rsidP="00000000" w:rsidRDefault="00000000" w:rsidRPr="00000000" w14:paraId="0000019C">
      <w:pPr>
        <w:spacing w:after="240" w:before="240" w:lineRule="auto"/>
        <w:rPr/>
      </w:pPr>
      <w:r w:rsidDel="00000000" w:rsidR="00000000" w:rsidRPr="00000000">
        <w:rPr>
          <w:rtl w:val="0"/>
        </w:rPr>
        <w:t xml:space="preserve">The importance of this obligation rises when a company operates in a conflict where there is repeated information about violations against civilians. In these circumstances, companies are expected to continuously assess the risks that their operations or products may cause, contribute to, or be directly linked to harm through their commercial relations, and to take measures to prevent or mitigate these risks.</w:t>
      </w:r>
    </w:p>
    <w:p w:rsidR="00000000" w:rsidDel="00000000" w:rsidP="00000000" w:rsidRDefault="00000000" w:rsidRPr="00000000" w14:paraId="0000019D">
      <w:pPr>
        <w:spacing w:after="240" w:before="240" w:lineRule="auto"/>
        <w:rPr/>
      </w:pPr>
      <w:r w:rsidDel="00000000" w:rsidR="00000000" w:rsidRPr="00000000">
        <w:rPr>
          <w:rtl w:val="0"/>
        </w:rPr>
        <w:t xml:space="preserve">Therefore, if it is proven that a defense company does not merely sell equipment but also provides ongoing technical support to the end user during the conflict, the importance of due diligence and monitoring end use becomes greater; because the relationship is no longer merely a sales transaction that ends at delivery.</w:t>
      </w:r>
    </w:p>
    <w:p w:rsidR="00000000" w:rsidDel="00000000" w:rsidP="00000000" w:rsidRDefault="00000000" w:rsidRPr="00000000" w14:paraId="0000019E">
      <w:pPr>
        <w:spacing w:after="240" w:before="240" w:lineRule="auto"/>
        <w:rPr>
          <w:b w:val="1"/>
          <w:bCs w:val="1"/>
        </w:rPr>
      </w:pPr>
      <w:r w:rsidDel="00000000" w:rsidR="00000000" w:rsidRPr="00000000">
        <w:rPr>
          <w:b w:val="1"/>
          <w:bCs w:val="1"/>
          <w:rtl w:val="0"/>
        </w:rPr>
        <w:t xml:space="preserve">When can we talk about responsibility?</w:t>
      </w:r>
    </w:p>
    <w:p w:rsidR="00000000" w:rsidDel="00000000" w:rsidP="00000000" w:rsidRDefault="00000000" w:rsidRPr="00000000" w14:paraId="0000019F">
      <w:pPr>
        <w:spacing w:after="240" w:before="240" w:lineRule="auto"/>
        <w:rPr/>
      </w:pPr>
      <w:r w:rsidDel="00000000" w:rsidR="00000000" w:rsidRPr="00000000">
        <w:rPr>
          <w:rtl w:val="0"/>
        </w:rPr>
        <w:t xml:space="preserve">Four different levels must be distinguished:</w:t>
      </w:r>
    </w:p>
    <w:tbl>
      <w:tblPr>
        <w:tblStyle w:val="Table6"/>
        <w:tblW w:w="92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025"/>
        <w:gridCol w:w="5210"/>
        <w:tblGridChange w:id="0">
          <w:tblGrid>
            <w:gridCol w:w="4025"/>
            <w:gridCol w:w="5210"/>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0">
            <w:pPr>
              <w:jc w:val="center"/>
              <w:rPr/>
            </w:pPr>
            <w:r w:rsidDel="00000000" w:rsidR="00000000" w:rsidRPr="00000000">
              <w:rPr>
                <w:b w:val="1"/>
                <w:bCs w:val="1"/>
                <w:rtl w:val="0"/>
              </w:rPr>
              <w:t xml:space="preserve">Situation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1">
            <w:pPr>
              <w:jc w:val="center"/>
              <w:rPr/>
            </w:pPr>
            <w:r w:rsidDel="00000000" w:rsidR="00000000" w:rsidRPr="00000000">
              <w:rPr>
                <w:b w:val="1"/>
                <w:bCs w:val="1"/>
                <w:rtl w:val="0"/>
              </w:rPr>
              <w:t xml:space="preserve">Legal-human-rights assessment</w:t>
            </w:r>
            <w:r w:rsidDel="00000000" w:rsidR="00000000" w:rsidRPr="00000000">
              <w:rPr>
                <w:rtl w:val="0"/>
              </w:rPr>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2">
            <w:pPr>
              <w:rPr/>
            </w:pPr>
            <w:r w:rsidDel="00000000" w:rsidR="00000000" w:rsidRPr="00000000">
              <w:rPr>
                <w:rtl w:val="0"/>
              </w:rPr>
              <w:t xml:space="preserve">Manufacturing a weapon later used in a conflict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3">
            <w:pPr>
              <w:rPr/>
            </w:pPr>
            <w:r w:rsidDel="00000000" w:rsidR="00000000" w:rsidRPr="00000000">
              <w:rPr>
                <w:rtl w:val="0"/>
              </w:rPr>
              <w:t xml:space="preserve">Does not alone establish responsibility</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4">
            <w:pPr>
              <w:rPr/>
            </w:pPr>
            <w:r w:rsidDel="00000000" w:rsidR="00000000" w:rsidRPr="00000000">
              <w:rPr>
                <w:rtl w:val="0"/>
              </w:rPr>
              <w:t xml:space="preserve">Exporting equipment to a state fighting a war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5">
            <w:pPr>
              <w:rPr/>
            </w:pPr>
            <w:r w:rsidDel="00000000" w:rsidR="00000000" w:rsidRPr="00000000">
              <w:rPr>
                <w:rtl w:val="0"/>
              </w:rPr>
              <w:t xml:space="preserve">Requires risk assessment and relevant legal controls</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6">
            <w:pPr>
              <w:rPr/>
            </w:pPr>
            <w:r w:rsidDel="00000000" w:rsidR="00000000" w:rsidRPr="00000000">
              <w:rPr>
                <w:rtl w:val="0"/>
              </w:rPr>
              <w:t xml:space="preserve">Continued supply amid a clear and growing risk of serious violations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7">
            <w:pPr>
              <w:rPr/>
            </w:pPr>
            <w:r w:rsidDel="00000000" w:rsidR="00000000" w:rsidRPr="00000000">
              <w:rPr>
                <w:rtl w:val="0"/>
              </w:rPr>
              <w:t xml:space="preserve">Raises the level of risk and due-diligence responsibility</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8">
            <w:pPr>
              <w:rPr/>
            </w:pPr>
            <w:r w:rsidDel="00000000" w:rsidR="00000000" w:rsidRPr="00000000">
              <w:rPr>
                <w:rtl w:val="0"/>
              </w:rPr>
              <w:t xml:space="preserve">Conscious and direct contribution to an unlawful act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rtl w:val="0"/>
              </w:rPr>
              <w:t xml:space="preserve">Opens more serious questions about legal responsibility according to the facts and applicable law</w:t>
            </w:r>
          </w:p>
        </w:tc>
      </w:tr>
    </w:tbl>
    <w:p w:rsidR="00000000" w:rsidDel="00000000" w:rsidP="00000000" w:rsidRDefault="00000000" w:rsidRPr="00000000" w14:paraId="000001AA">
      <w:pPr>
        <w:spacing w:after="240" w:before="240" w:lineRule="auto"/>
        <w:rPr/>
      </w:pPr>
      <w:r w:rsidDel="00000000" w:rsidR="00000000" w:rsidRPr="00000000">
        <w:rPr>
          <w:rtl w:val="0"/>
        </w:rPr>
        <w:t xml:space="preserve">Therefore, one cannot conclude that Turkey or a Turkish company is responsible for every violation committed by the Sudanese Armed Forces merely because it possesses Turkish equipment. The link between the product and the act, the extent and nature of knowledge of the risk, and its contribution must be established and whether there were realistic measures to reduce the likelihood of misuse.</w:t>
      </w:r>
    </w:p>
    <w:p w:rsidR="00000000" w:rsidDel="00000000" w:rsidP="00000000" w:rsidRDefault="00000000" w:rsidRPr="00000000" w14:paraId="000001AB">
      <w:pPr>
        <w:spacing w:after="240" w:before="240" w:lineRule="auto"/>
        <w:rPr/>
      </w:pPr>
      <w:r w:rsidDel="00000000" w:rsidR="00000000" w:rsidRPr="00000000">
        <w:rPr>
          <w:rtl w:val="0"/>
        </w:rPr>
      </w:r>
    </w:p>
    <w:p w:rsidR="00000000" w:rsidDel="00000000" w:rsidP="00000000" w:rsidRDefault="00000000" w:rsidRPr="00000000" w14:paraId="000001AC">
      <w:pPr>
        <w:spacing w:after="240" w:before="240" w:lineRule="auto"/>
        <w:rPr/>
      </w:pPr>
      <w:r w:rsidDel="00000000" w:rsidR="00000000" w:rsidRPr="00000000">
        <w:rPr>
          <w:rtl w:val="0"/>
        </w:rPr>
      </w:r>
    </w:p>
    <w:p w:rsidR="00000000" w:rsidDel="00000000" w:rsidP="00000000" w:rsidRDefault="00000000" w:rsidRPr="00000000" w14:paraId="000001AD">
      <w:pPr>
        <w:spacing w:after="240" w:before="240" w:lineRule="auto"/>
        <w:rPr/>
      </w:pPr>
      <w:r w:rsidDel="00000000" w:rsidR="00000000" w:rsidRPr="00000000">
        <w:rPr>
          <w:rtl w:val="0"/>
        </w:rPr>
      </w:r>
    </w:p>
    <w:p w:rsidR="00000000" w:rsidDel="00000000" w:rsidP="00000000" w:rsidRDefault="00000000" w:rsidRPr="00000000" w14:paraId="000001AE">
      <w:pPr>
        <w:spacing w:after="240" w:before="240" w:lineRule="auto"/>
        <w:rPr/>
      </w:pPr>
      <w:r w:rsidDel="00000000" w:rsidR="00000000" w:rsidRPr="00000000">
        <w:rPr>
          <w:rtl w:val="0"/>
        </w:rPr>
      </w:r>
    </w:p>
    <w:p w:rsidR="00000000" w:rsidDel="00000000" w:rsidP="00000000" w:rsidRDefault="00000000" w:rsidRPr="00000000" w14:paraId="000001AF">
      <w:pPr>
        <w:spacing w:after="240" w:before="240" w:lineRule="auto"/>
        <w:rPr>
          <w:b w:val="1"/>
          <w:bCs w:val="1"/>
        </w:rPr>
      </w:pPr>
      <w:r w:rsidDel="00000000" w:rsidR="00000000" w:rsidRPr="00000000">
        <w:rPr>
          <w:b w:val="1"/>
          <w:bCs w:val="1"/>
          <w:rtl w:val="0"/>
        </w:rPr>
        <w:t xml:space="preserve">Drones raise the level of risk</w:t>
      </w:r>
    </w:p>
    <w:p w:rsidR="00000000" w:rsidDel="00000000" w:rsidP="00000000" w:rsidRDefault="00000000" w:rsidRPr="00000000" w14:paraId="000001B0">
      <w:pPr>
        <w:spacing w:after="240" w:before="240" w:lineRule="auto"/>
        <w:rPr/>
      </w:pPr>
      <w:r w:rsidDel="00000000" w:rsidR="00000000" w:rsidRPr="00000000">
        <w:rPr>
          <w:rtl w:val="0"/>
        </w:rPr>
        <w:t xml:space="preserve">This discussion becomes more important as drones become one of the main sources of civilian harm in the war; UN data for 2026 indicates that the growing use of these systems is no longer a secondary phenomenon but has become one of the central features of the conflict.</w:t>
      </w:r>
    </w:p>
    <w:p w:rsidR="00000000" w:rsidDel="00000000" w:rsidP="00000000" w:rsidRDefault="00000000" w:rsidRPr="00000000" w14:paraId="000001B1">
      <w:pPr>
        <w:spacing w:after="240" w:before="240" w:lineRule="auto"/>
        <w:rPr/>
      </w:pPr>
      <w:r w:rsidDel="00000000" w:rsidR="00000000" w:rsidRPr="00000000">
        <w:rPr>
          <w:rtl w:val="0"/>
        </w:rPr>
        <w:t xml:space="preserve">Therefore, the human-rights question about Turkish support should not be framed as "was a Turkish drone used in a violation?" only, but more broadly:</w:t>
      </w:r>
    </w:p>
    <w:p w:rsidR="00000000" w:rsidDel="00000000" w:rsidP="00000000" w:rsidRDefault="00000000" w:rsidRPr="00000000" w14:paraId="000001B2">
      <w:pPr>
        <w:spacing w:after="240" w:before="240" w:lineRule="auto"/>
        <w:rPr/>
      </w:pPr>
      <w:r w:rsidDel="00000000" w:rsidR="00000000" w:rsidRPr="00000000">
        <w:rPr>
          <w:rtl w:val="0"/>
        </w:rPr>
        <w:t xml:space="preserve">Did the supplier and exporting state possess a sufficient system for assessing use risks, verifying the end user, and continuously reviewing the end user as the nature of the conflict changes and the actual risks to civilians increase?</w:t>
      </w:r>
    </w:p>
    <w:p w:rsidR="00000000" w:rsidDel="00000000" w:rsidP="00000000" w:rsidRDefault="00000000" w:rsidRPr="00000000" w14:paraId="000001B3">
      <w:pPr>
        <w:spacing w:after="240" w:before="240" w:lineRule="auto"/>
        <w:rPr/>
      </w:pPr>
      <w:r w:rsidDel="00000000" w:rsidR="00000000" w:rsidRPr="00000000">
        <w:rPr>
          <w:rtl w:val="0"/>
        </w:rPr>
        <w:t xml:space="preserve">This angle is more important than trying to automatically attribute state manufacturer responsibility for every military operation carried out by the end user.</w:t>
      </w:r>
    </w:p>
    <w:p w:rsidR="00000000" w:rsidDel="00000000" w:rsidP="00000000" w:rsidRDefault="00000000" w:rsidRPr="00000000" w14:paraId="000001B4">
      <w:pPr>
        <w:spacing w:after="240" w:before="240" w:lineRule="auto"/>
        <w:rPr/>
      </w:pPr>
      <w:r w:rsidDel="00000000" w:rsidR="00000000" w:rsidRPr="00000000">
        <w:rPr>
          <w:rtl w:val="0"/>
        </w:rPr>
      </w:r>
    </w:p>
    <w:p w:rsidR="00000000" w:rsidDel="00000000" w:rsidP="00000000" w:rsidRDefault="00000000" w:rsidRPr="00000000" w14:paraId="000001B5">
      <w:pPr>
        <w:spacing w:after="240" w:before="240" w:lineRule="auto"/>
        <w:rPr>
          <w:b w:val="1"/>
          <w:bCs w:val="1"/>
        </w:rPr>
      </w:pPr>
      <w:r w:rsidDel="00000000" w:rsidR="00000000" w:rsidRPr="00000000">
        <w:rPr>
          <w:b w:val="1"/>
          <w:bCs w:val="1"/>
          <w:rtl w:val="0"/>
        </w:rPr>
        <w:t xml:space="preserve">Transparency gap</w:t>
      </w:r>
    </w:p>
    <w:p w:rsidR="00000000" w:rsidDel="00000000" w:rsidP="00000000" w:rsidRDefault="00000000" w:rsidRPr="00000000" w14:paraId="000001B6">
      <w:pPr>
        <w:spacing w:after="240" w:before="240" w:lineRule="auto"/>
        <w:rPr/>
      </w:pPr>
      <w:r w:rsidDel="00000000" w:rsidR="00000000" w:rsidRPr="00000000">
        <w:rPr>
          <w:rtl w:val="0"/>
        </w:rPr>
        <w:t xml:space="preserve">One of the main problems is the lack of publicly available detailed data on Sudan-related military deals; there is no detailed public data allowing precise identification of all licenses, quantities, end-use conditions, and mechanisms for monitoring compliance with them.</w:t>
      </w:r>
    </w:p>
    <w:p w:rsidR="00000000" w:rsidDel="00000000" w:rsidP="00000000" w:rsidRDefault="00000000" w:rsidRPr="00000000" w14:paraId="000001B7">
      <w:pPr>
        <w:spacing w:after="240" w:before="240" w:lineRule="auto"/>
        <w:rPr/>
      </w:pPr>
      <w:r w:rsidDel="00000000" w:rsidR="00000000" w:rsidRPr="00000000">
        <w:rPr>
          <w:rtl w:val="0"/>
        </w:rPr>
        <w:t xml:space="preserve">In a conflict witnessing this level of violations, transparency itself becomes one of the elements of accountability, and it is recommended that UN mechanisms include a clear assessment of arms export control systems, an independent risk assessment, and that defense-sector companies conduct due human-rights diligence separately from government decisions on granting export licenses.</w:t>
      </w:r>
    </w:p>
    <w:p w:rsidR="00000000" w:rsidDel="00000000" w:rsidP="00000000" w:rsidRDefault="00000000" w:rsidRPr="00000000" w14:paraId="000001B8">
      <w:pPr>
        <w:spacing w:after="240" w:before="240" w:lineRule="auto"/>
        <w:rPr>
          <w:b w:val="1"/>
          <w:bCs w:val="1"/>
        </w:rPr>
      </w:pPr>
      <w:r w:rsidDel="00000000" w:rsidR="00000000" w:rsidRPr="00000000">
        <w:rPr>
          <w:b w:val="1"/>
          <w:bCs w:val="1"/>
          <w:rtl w:val="0"/>
        </w:rPr>
        <w:t xml:space="preserve">Intelligence and human-rights assessment</w:t>
      </w:r>
    </w:p>
    <w:p w:rsidR="00000000" w:rsidDel="00000000" w:rsidP="00000000" w:rsidRDefault="00000000" w:rsidRPr="00000000" w14:paraId="000001B9">
      <w:pPr>
        <w:spacing w:after="240" w:before="240" w:lineRule="auto"/>
        <w:rPr/>
      </w:pPr>
      <w:r w:rsidDel="00000000" w:rsidR="00000000" w:rsidRPr="00000000">
        <w:rPr>
          <w:rtl w:val="0"/>
        </w:rPr>
        <w:t xml:space="preserve">There is no legal basis to automatically consider Turkey responsible for violations by the Sudanese Armed Forces due to the presence of Turkish-made weapons with them, nor does the current Security Council embargo constitute a general embargo on all arms exports to Sudan.</w:t>
      </w:r>
    </w:p>
    <w:p w:rsidR="00000000" w:rsidDel="00000000" w:rsidP="00000000" w:rsidRDefault="00000000" w:rsidRPr="00000000" w14:paraId="000001BA">
      <w:pPr>
        <w:spacing w:after="240" w:before="240" w:lineRule="auto"/>
        <w:rPr/>
      </w:pPr>
      <w:r w:rsidDel="00000000" w:rsidR="00000000" w:rsidRPr="00000000">
        <w:rPr>
          <w:rtl w:val="0"/>
        </w:rPr>
        <w:t xml:space="preserve">But the rise in civilian casualties linked to drone use, and the continuation of the conflict with its accompanying documented violations, make risk assessment, end-user monitoring, and human-rights due diligence central elements in assessing the legitimacy and responsibility of continued defense cooperation.</w:t>
      </w:r>
    </w:p>
    <w:p w:rsidR="00000000" w:rsidDel="00000000" w:rsidP="00000000" w:rsidRDefault="00000000" w:rsidRPr="00000000" w14:paraId="000001BB">
      <w:pPr>
        <w:spacing w:after="240" w:before="240" w:lineRule="auto"/>
        <w:rPr/>
      </w:pPr>
      <w:r w:rsidDel="00000000" w:rsidR="00000000" w:rsidRPr="00000000">
        <w:rPr>
          <w:rtl w:val="0"/>
        </w:rPr>
        <w:t xml:space="preserve">Accordingly, the most sensitive point for Turkey is not merely proving the sale of a military system, but whether the state and companies involved continued providing equipment or services despite information that would make the risk of their use in serious violations expected to a high degree, and what measures were taken to prevent or mitigate these risks.</w:t>
      </w:r>
    </w:p>
    <w:p w:rsidR="00000000" w:rsidDel="00000000" w:rsidP="00000000" w:rsidRDefault="00000000" w:rsidRPr="00000000" w14:paraId="000001BC">
      <w:pPr>
        <w:spacing w:after="240" w:before="240" w:lineRule="auto"/>
        <w:rPr/>
      </w:pPr>
      <w:r w:rsidDel="00000000" w:rsidR="00000000" w:rsidRPr="00000000">
        <w:rPr>
          <w:rtl w:val="0"/>
        </w:rPr>
        <w:t xml:space="preserve">Current open sources do not allow this question to be finally resolved, but it represents the most important human-rights and legal gap in the file of the Turkish military role in Sudan.</w:t>
      </w:r>
    </w:p>
    <w:p w:rsidR="00000000" w:rsidDel="00000000" w:rsidP="00000000" w:rsidRDefault="00000000" w:rsidRPr="00000000" w14:paraId="000001BD">
      <w:pPr>
        <w:spacing w:after="240" w:before="240" w:lineRule="auto"/>
        <w:rPr>
          <w:b w:val="1"/>
          <w:bCs w:val="1"/>
        </w:rPr>
      </w:pPr>
      <w:r w:rsidDel="00000000" w:rsidR="00000000" w:rsidRPr="00000000">
        <w:rPr>
          <w:b w:val="1"/>
          <w:bCs w:val="1"/>
          <w:rtl w:val="0"/>
        </w:rPr>
        <w:t xml:space="preserve">11. Future outlook and scenarios: where is the Turkish role heading?</w:t>
      </w:r>
    </w:p>
    <w:p w:rsidR="00000000" w:rsidDel="00000000" w:rsidP="00000000" w:rsidRDefault="00000000" w:rsidRPr="00000000" w14:paraId="000001BE">
      <w:pPr>
        <w:spacing w:after="240" w:before="240" w:lineRule="auto"/>
        <w:rPr/>
      </w:pPr>
      <w:r w:rsidDel="00000000" w:rsidR="00000000" w:rsidRPr="00000000">
        <w:rPr>
          <w:rtl w:val="0"/>
        </w:rPr>
        <w:t xml:space="preserve">Trends in the relationship between Ankara and the authority led by Abdel Fattah al-Burhan through August 2026 indicate that a Turkish withdrawal from the Sudanese file is the least likely scenario; the relationship shifted during the war from maintaining communication channels to including defense as a declared area of cooperation, in parallel with Ankara continuing to present itself as a supporter of ending the war and Sudan's unity. At the meeting between Erdoğan and al-Burhan on June 2, 2026, the Turkish presidency affirmed the continuation of work to develop bilateral relations, while Erdoğan emphasized his country's efforts to end the bloodshed.</w:t>
      </w:r>
    </w:p>
    <w:p w:rsidR="00000000" w:rsidDel="00000000" w:rsidP="00000000" w:rsidRDefault="00000000" w:rsidRPr="00000000" w14:paraId="000001BF">
      <w:pPr>
        <w:spacing w:after="240" w:before="240" w:lineRule="auto"/>
        <w:rPr/>
      </w:pPr>
      <w:r w:rsidDel="00000000" w:rsidR="00000000" w:rsidRPr="00000000">
        <w:rPr>
          <w:rtl w:val="0"/>
        </w:rPr>
      </w:r>
    </w:p>
    <w:p w:rsidR="00000000" w:rsidDel="00000000" w:rsidP="00000000" w:rsidRDefault="00000000" w:rsidRPr="00000000" w14:paraId="000001C0">
      <w:pPr>
        <w:spacing w:after="240" w:before="240" w:lineRule="auto"/>
        <w:rPr/>
      </w:pPr>
      <w:r w:rsidDel="00000000" w:rsidR="00000000" w:rsidRPr="00000000">
        <w:rPr>
          <w:rtl w:val="0"/>
        </w:rPr>
        <w:t xml:space="preserve">The continued heavy reliance on drones and the proliferation of external support networks make the defense relationship more important to parties to the war. Chatham House concluded in May 2026 that external arms and money flows remain a major factor in the conflict's continuation, specifically referencing reports of Turkish systems being provided to the Sudanese Armed Forces, which Turkey denies doing directly.</w:t>
      </w:r>
    </w:p>
    <w:p w:rsidR="00000000" w:rsidDel="00000000" w:rsidP="00000000" w:rsidRDefault="00000000" w:rsidRPr="00000000" w14:paraId="000001C1">
      <w:pPr>
        <w:spacing w:after="240" w:before="240" w:lineRule="auto"/>
        <w:rPr/>
      </w:pPr>
      <w:r w:rsidDel="00000000" w:rsidR="00000000" w:rsidRPr="00000000">
        <w:rPr>
          <w:rtl w:val="0"/>
        </w:rPr>
        <w:t xml:space="preserve">Accordingly, the paper estimates that the Turkish role over the coming 6 to 18 months could move within three main scenarios.</w:t>
      </w:r>
    </w:p>
    <w:p w:rsidR="00000000" w:rsidDel="00000000" w:rsidP="00000000" w:rsidRDefault="00000000" w:rsidRPr="00000000" w14:paraId="000001C2">
      <w:pPr>
        <w:spacing w:after="240" w:before="240" w:lineRule="auto"/>
        <w:rPr>
          <w:b w:val="1"/>
          <w:bCs w:val="1"/>
        </w:rPr>
      </w:pPr>
      <w:r w:rsidDel="00000000" w:rsidR="00000000" w:rsidRPr="00000000">
        <w:rPr>
          <w:b w:val="1"/>
          <w:bCs w:val="1"/>
          <w:rtl w:val="0"/>
        </w:rPr>
        <w:t xml:space="preserve">Scenario One: Consolidating the defense partnership and a gradual transition to the post-war phase</w:t>
      </w:r>
    </w:p>
    <w:p w:rsidR="00000000" w:rsidDel="00000000" w:rsidP="00000000" w:rsidRDefault="00000000" w:rsidRPr="00000000" w14:paraId="000001C3">
      <w:pPr>
        <w:spacing w:after="240" w:before="240" w:lineRule="auto"/>
        <w:rPr>
          <w:b w:val="1"/>
          <w:bCs w:val="1"/>
        </w:rPr>
      </w:pPr>
      <w:r w:rsidDel="00000000" w:rsidR="00000000" w:rsidRPr="00000000">
        <w:rPr>
          <w:b w:val="1"/>
          <w:bCs w:val="1"/>
          <w:rtl w:val="0"/>
        </w:rPr>
        <w:t xml:space="preserve">Probability: High</w:t>
      </w:r>
    </w:p>
    <w:p w:rsidR="00000000" w:rsidDel="00000000" w:rsidP="00000000" w:rsidRDefault="00000000" w:rsidRPr="00000000" w14:paraId="000001C4">
      <w:pPr>
        <w:spacing w:after="240" w:before="240" w:lineRule="auto"/>
        <w:rPr/>
      </w:pPr>
      <w:r w:rsidDel="00000000" w:rsidR="00000000" w:rsidRPr="00000000">
        <w:rPr>
          <w:rtl w:val="0"/>
        </w:rPr>
        <w:t xml:space="preserve">This is the most likely scenario, in which Turkey maintains its current defense relationship with the Armed Forces without moving to direct military intervention, in parallel with expanding political, economic, and company/institutional cooperation, and preparing for a larger Turkish role in reconstruction.</w:t>
      </w:r>
    </w:p>
    <w:p w:rsidR="00000000" w:rsidDel="00000000" w:rsidP="00000000" w:rsidRDefault="00000000" w:rsidRPr="00000000" w14:paraId="000001C5">
      <w:pPr>
        <w:spacing w:after="240" w:before="240" w:lineRule="auto"/>
        <w:rPr/>
      </w:pPr>
      <w:r w:rsidDel="00000000" w:rsidR="00000000" w:rsidRPr="00000000">
        <w:rPr>
          <w:rtl w:val="0"/>
        </w:rPr>
        <w:t xml:space="preserve">This scenario assumes that Turkish-Sudanese relations, which by June 2026 officially included defense, will continue, while Ankara maintains direct and repeated contacts with al-Burhan throughout the war; Erdoğan also discussed the security situation and bilateral relations with him in March 2026.</w:t>
      </w:r>
    </w:p>
    <w:p w:rsidR="00000000" w:rsidDel="00000000" w:rsidP="00000000" w:rsidRDefault="00000000" w:rsidRPr="00000000" w14:paraId="000001C6">
      <w:pPr>
        <w:spacing w:after="240" w:before="240" w:lineRule="auto"/>
        <w:rPr/>
      </w:pPr>
      <w:r w:rsidDel="00000000" w:rsidR="00000000" w:rsidRPr="00000000">
        <w:rPr>
          <w:rtl w:val="0"/>
        </w:rPr>
        <w:t xml:space="preserve">In this scenario, Turkey's priority will not be increasing its military visibility, but converting the influence it built during the war into a long-term institutional relationship encompassing defense, trade, energy, agriculture, and reconstruction.</w:t>
      </w:r>
    </w:p>
    <w:p w:rsidR="00000000" w:rsidDel="00000000" w:rsidP="00000000" w:rsidRDefault="00000000" w:rsidRPr="00000000" w14:paraId="000001C7">
      <w:pPr>
        <w:spacing w:after="240" w:before="240" w:lineRule="auto"/>
        <w:rPr/>
      </w:pPr>
      <w:r w:rsidDel="00000000" w:rsidR="00000000" w:rsidRPr="00000000">
        <w:rPr>
          <w:rtl w:val="0"/>
        </w:rPr>
        <w:t xml:space="preserve">This means Ankara could achieve greater gains the more it can maintain a politically low-cost formula: a strong defense relationship with the army, without deploying forces or bearing direct responsibility for the war.</w:t>
      </w:r>
    </w:p>
    <w:p w:rsidR="00000000" w:rsidDel="00000000" w:rsidP="00000000" w:rsidRDefault="00000000" w:rsidRPr="00000000" w14:paraId="000001C8">
      <w:pPr>
        <w:spacing w:after="240" w:before="240" w:lineRule="auto"/>
        <w:rPr/>
      </w:pPr>
      <w:r w:rsidDel="00000000" w:rsidR="00000000" w:rsidRPr="00000000">
        <w:rPr>
          <w:rtl w:val="0"/>
        </w:rPr>
        <w:t xml:space="preserve">Early indicators: increased government agreements in defense and economic fields, exchanged visits by defense industry officials, new agreements on reconstruction or energy, and the transformation of the relationship from war-related deals into long-term institutional cooperation programs.</w:t>
      </w:r>
    </w:p>
    <w:p w:rsidR="00000000" w:rsidDel="00000000" w:rsidP="00000000" w:rsidRDefault="00000000" w:rsidRPr="00000000" w14:paraId="000001C9">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This is the scenario that achieves the highest political return for Turkey at the lowest direct cost, and we therefore assign it the highest probability.</w:t>
      </w:r>
    </w:p>
    <w:p w:rsidR="00000000" w:rsidDel="00000000" w:rsidP="00000000" w:rsidRDefault="00000000" w:rsidRPr="00000000" w14:paraId="000001CA">
      <w:pPr>
        <w:spacing w:after="240" w:before="240" w:lineRule="auto"/>
        <w:rPr/>
      </w:pPr>
      <w:r w:rsidDel="00000000" w:rsidR="00000000" w:rsidRPr="00000000">
        <w:rPr>
          <w:rtl w:val="0"/>
        </w:rPr>
      </w:r>
    </w:p>
    <w:p w:rsidR="00000000" w:rsidDel="00000000" w:rsidP="00000000" w:rsidRDefault="00000000" w:rsidRPr="00000000" w14:paraId="000001CB">
      <w:pPr>
        <w:spacing w:after="240" w:before="240" w:lineRule="auto"/>
        <w:rPr>
          <w:b w:val="1"/>
          <w:bCs w:val="1"/>
        </w:rPr>
      </w:pPr>
      <w:r w:rsidDel="00000000" w:rsidR="00000000" w:rsidRPr="00000000">
        <w:rPr>
          <w:b w:val="1"/>
          <w:bCs w:val="1"/>
          <w:rtl w:val="0"/>
        </w:rPr>
        <w:t xml:space="preserve">Scenario Two: Expansion of defense support amid an escalating drone war</w:t>
      </w:r>
    </w:p>
    <w:p w:rsidR="00000000" w:rsidDel="00000000" w:rsidP="00000000" w:rsidRDefault="00000000" w:rsidRPr="00000000" w14:paraId="000001CC">
      <w:pPr>
        <w:spacing w:after="240" w:before="240" w:lineRule="auto"/>
        <w:rPr>
          <w:b w:val="1"/>
          <w:bCs w:val="1"/>
        </w:rPr>
      </w:pPr>
      <w:r w:rsidDel="00000000" w:rsidR="00000000" w:rsidRPr="00000000">
        <w:rPr>
          <w:b w:val="1"/>
          <w:bCs w:val="1"/>
          <w:rtl w:val="0"/>
        </w:rPr>
        <w:t xml:space="preserve">Probability: Medium</w:t>
      </w:r>
    </w:p>
    <w:p w:rsidR="00000000" w:rsidDel="00000000" w:rsidP="00000000" w:rsidRDefault="00000000" w:rsidRPr="00000000" w14:paraId="000001CD">
      <w:pPr>
        <w:spacing w:after="240" w:before="240" w:lineRule="auto"/>
        <w:rPr/>
      </w:pPr>
      <w:r w:rsidDel="00000000" w:rsidR="00000000" w:rsidRPr="00000000">
        <w:rPr>
          <w:rtl w:val="0"/>
        </w:rPr>
        <w:t xml:space="preserve">The prolongation of the war and the escalation of external military capabilities among the parties could push Ankara to deepen its defense relationship with the Sudanese Armed Forces, without reaching the level of deploying official Turkish combat formations.</w:t>
      </w:r>
    </w:p>
    <w:p w:rsidR="00000000" w:rsidDel="00000000" w:rsidP="00000000" w:rsidRDefault="00000000" w:rsidRPr="00000000" w14:paraId="000001CE">
      <w:pPr>
        <w:spacing w:after="240" w:before="240" w:lineRule="auto"/>
        <w:rPr/>
      </w:pPr>
      <w:r w:rsidDel="00000000" w:rsidR="00000000" w:rsidRPr="00000000">
        <w:rPr>
          <w:rtl w:val="0"/>
        </w:rPr>
        <w:t xml:space="preserve">The likelihood of this scenario rises because the conflict has shifted significantly toward a technological and regional war; in February 2026, </w:t>
      </w:r>
      <w:r w:rsidDel="00000000" w:rsidR="00000000" w:rsidRPr="00000000">
        <w:rPr>
          <w:i w:val="1"/>
          <w:iCs w:val="1"/>
          <w:rtl w:val="0"/>
        </w:rPr>
        <w:t xml:space="preserve">Reuters</w:t>
      </w:r>
      <w:r w:rsidDel="00000000" w:rsidR="00000000" w:rsidRPr="00000000">
        <w:rPr>
          <w:rtl w:val="0"/>
        </w:rPr>
        <w:t xml:space="preserve"> documented the presence of Turkish-made systems in the regional military environment surrounding the war, while drone attacks continued on multiple Sudanese areas through May, including greater Khartoum and other areas.</w:t>
      </w:r>
    </w:p>
    <w:p w:rsidR="00000000" w:rsidDel="00000000" w:rsidP="00000000" w:rsidRDefault="00000000" w:rsidRPr="00000000" w14:paraId="000001CF">
      <w:pPr>
        <w:spacing w:after="240" w:before="240" w:lineRule="auto"/>
        <w:rPr/>
      </w:pPr>
      <w:r w:rsidDel="00000000" w:rsidR="00000000" w:rsidRPr="00000000">
        <w:rPr>
          <w:rtl w:val="0"/>
        </w:rPr>
        <w:t xml:space="preserve">If the opposing side develops capabilities capable of threatening areas controlled by the Armed Forces or state facilities to a growing degree, it is likely that the army's demand for new defense and technical capabilities from its external partners will rise.</w:t>
      </w:r>
    </w:p>
    <w:p w:rsidR="00000000" w:rsidDel="00000000" w:rsidP="00000000" w:rsidRDefault="00000000" w:rsidRPr="00000000" w14:paraId="000001D0">
      <w:pPr>
        <w:spacing w:after="240" w:before="240" w:lineRule="auto"/>
        <w:rPr/>
      </w:pPr>
      <w:r w:rsidDel="00000000" w:rsidR="00000000" w:rsidRPr="00000000">
        <w:rPr>
          <w:rtl w:val="0"/>
        </w:rPr>
        <w:t xml:space="preserve">But Turkey will face a dilemma in this case: the higher the level of military support rises, the higher its diplomatic and human-rights cost becomes, and mediation rhetoric becomes less convincing.</w:t>
      </w:r>
    </w:p>
    <w:p w:rsidR="00000000" w:rsidDel="00000000" w:rsidP="00000000" w:rsidRDefault="00000000" w:rsidRPr="00000000" w14:paraId="000001D1">
      <w:pPr>
        <w:spacing w:after="240" w:before="240" w:lineRule="auto"/>
        <w:rPr/>
      </w:pPr>
      <w:r w:rsidDel="00000000" w:rsidR="00000000" w:rsidRPr="00000000">
        <w:rPr>
          <w:rtl w:val="0"/>
        </w:rPr>
        <w:t xml:space="preserve">Therefore it is likely that Ankara, even if cooperation expands, will seek to keep it within the framework of inter-state and defense-industry relations rather than moving toward declared Turkish military participation.</w:t>
      </w:r>
    </w:p>
    <w:p w:rsidR="00000000" w:rsidDel="00000000" w:rsidP="00000000" w:rsidRDefault="00000000" w:rsidRPr="00000000" w14:paraId="000001D2">
      <w:pPr>
        <w:spacing w:after="240" w:before="240" w:lineRule="auto"/>
        <w:rPr/>
      </w:pPr>
      <w:r w:rsidDel="00000000" w:rsidR="00000000" w:rsidRPr="00000000">
        <w:rPr>
          <w:b w:val="1"/>
          <w:bCs w:val="1"/>
          <w:rtl w:val="0"/>
        </w:rPr>
        <w:t xml:space="preserve">Assessment:</w:t>
      </w:r>
      <w:r w:rsidDel="00000000" w:rsidR="00000000" w:rsidRPr="00000000">
        <w:rPr>
          <w:rtl w:val="0"/>
        </w:rPr>
        <w:t xml:space="preserve"> The likelihood of deepening defense cooperation exists at a medium degree, but the likelihood of it turning into official direct intervention by Turkish forces remains low according to current data.</w:t>
      </w:r>
    </w:p>
    <w:p w:rsidR="00000000" w:rsidDel="00000000" w:rsidP="00000000" w:rsidRDefault="00000000" w:rsidRPr="00000000" w14:paraId="000001D3">
      <w:pPr>
        <w:spacing w:after="240" w:before="240" w:lineRule="auto"/>
        <w:rPr/>
      </w:pPr>
      <w:r w:rsidDel="00000000" w:rsidR="00000000" w:rsidRPr="00000000">
        <w:rPr>
          <w:rtl w:val="0"/>
        </w:rPr>
      </w:r>
    </w:p>
    <w:p w:rsidR="00000000" w:rsidDel="00000000" w:rsidP="00000000" w:rsidRDefault="00000000" w:rsidRPr="00000000" w14:paraId="000001D4">
      <w:pPr>
        <w:spacing w:after="240" w:before="240" w:lineRule="auto"/>
        <w:rPr>
          <w:b w:val="1"/>
          <w:bCs w:val="1"/>
        </w:rPr>
      </w:pPr>
      <w:r w:rsidDel="00000000" w:rsidR="00000000" w:rsidRPr="00000000">
        <w:rPr>
          <w:b w:val="1"/>
          <w:bCs w:val="1"/>
          <w:rtl w:val="0"/>
        </w:rPr>
        <w:t xml:space="preserve">Scenario Three: Rebalancing the Turkish role toward mediation</w:t>
      </w:r>
    </w:p>
    <w:p w:rsidR="00000000" w:rsidDel="00000000" w:rsidP="00000000" w:rsidRDefault="00000000" w:rsidRPr="00000000" w14:paraId="000001D5">
      <w:pPr>
        <w:spacing w:after="240" w:before="240" w:lineRule="auto"/>
        <w:rPr>
          <w:b w:val="1"/>
          <w:bCs w:val="1"/>
        </w:rPr>
      </w:pPr>
      <w:r w:rsidDel="00000000" w:rsidR="00000000" w:rsidRPr="00000000">
        <w:rPr>
          <w:b w:val="1"/>
          <w:bCs w:val="1"/>
          <w:rtl w:val="0"/>
        </w:rPr>
        <w:t xml:space="preserve">Probability: Medium to low</w:t>
      </w:r>
    </w:p>
    <w:p w:rsidR="00000000" w:rsidDel="00000000" w:rsidP="00000000" w:rsidRDefault="00000000" w:rsidRPr="00000000" w14:paraId="000001D6">
      <w:pPr>
        <w:spacing w:after="240" w:before="240" w:lineRule="auto"/>
        <w:rPr/>
      </w:pPr>
      <w:r w:rsidDel="00000000" w:rsidR="00000000" w:rsidRPr="00000000">
        <w:rPr>
          <w:rtl w:val="0"/>
        </w:rPr>
        <w:t xml:space="preserve">A state of prolonged military attrition, or the emergence of a more serious negotiation process, could push Ankara to give greater weight to its diplomatic role, especially if the war's continuation comes to threaten its economic and strategic interests more than it enhances its influence.</w:t>
      </w:r>
    </w:p>
    <w:p w:rsidR="00000000" w:rsidDel="00000000" w:rsidP="00000000" w:rsidRDefault="00000000" w:rsidRPr="00000000" w14:paraId="000001D7">
      <w:pPr>
        <w:spacing w:after="240" w:before="240" w:lineRule="auto"/>
        <w:rPr/>
      </w:pPr>
      <w:r w:rsidDel="00000000" w:rsidR="00000000" w:rsidRPr="00000000">
        <w:rPr>
          <w:rtl w:val="0"/>
        </w:rPr>
        <w:t xml:space="preserve">Turkey already has a foundation for this track: Erdoğan has offered mediation on Sudan-related disputes since December 2024, and the Turkish leadership has continued to affirm its desire to end the war.</w:t>
      </w:r>
    </w:p>
    <w:p w:rsidR="00000000" w:rsidDel="00000000" w:rsidP="00000000" w:rsidRDefault="00000000" w:rsidRPr="00000000" w14:paraId="000001D8">
      <w:pPr>
        <w:spacing w:after="240" w:before="240" w:lineRule="auto"/>
        <w:rPr/>
      </w:pPr>
      <w:r w:rsidDel="00000000" w:rsidR="00000000" w:rsidRPr="00000000">
        <w:rPr>
          <w:rtl w:val="0"/>
        </w:rPr>
        <w:t xml:space="preserve">In this case, Ankara could attempt to convert its close relationship with the Armed Forces leadership into a negotiating card — moving from a state providing defense support to a state using this influence to affect the decisions of its ally or partner.</w:t>
      </w:r>
    </w:p>
    <w:p w:rsidR="00000000" w:rsidDel="00000000" w:rsidP="00000000" w:rsidRDefault="00000000" w:rsidRPr="00000000" w14:paraId="000001D9">
      <w:pPr>
        <w:spacing w:after="240" w:before="240" w:lineRule="auto"/>
        <w:rPr/>
      </w:pPr>
      <w:r w:rsidDel="00000000" w:rsidR="00000000" w:rsidRPr="00000000">
        <w:rPr>
          <w:rtl w:val="0"/>
        </w:rPr>
        <w:t xml:space="preserve">But the success of this track depends on other parties accepting Turkey as a legitimate mediator, and the more entrenched Ankara's image as a defense partner of the army becomes, the harder it becomes to present it as a fully neutral party.</w:t>
      </w:r>
    </w:p>
    <w:p w:rsidR="00000000" w:rsidDel="00000000" w:rsidP="00000000" w:rsidRDefault="00000000" w:rsidRPr="00000000" w14:paraId="000001DA">
      <w:pPr>
        <w:spacing w:after="240" w:before="240" w:lineRule="auto"/>
        <w:rPr/>
      </w:pPr>
      <w:r w:rsidDel="00000000" w:rsidR="00000000" w:rsidRPr="00000000">
        <w:rPr>
          <w:rtl w:val="0"/>
        </w:rPr>
        <w:t xml:space="preserve">Therefore, the more realistic role in this scenario is not that Turkey becomes the sole mediator, but that it enters into a broader regional negotiation arrangement, benefiting from its ability to communicate with the Sudanese leadership and some regional powers.</w:t>
      </w:r>
    </w:p>
    <w:p w:rsidR="00000000" w:rsidDel="00000000" w:rsidP="00000000" w:rsidRDefault="00000000" w:rsidRPr="00000000" w14:paraId="000001DB">
      <w:pPr>
        <w:spacing w:after="240" w:before="240" w:lineRule="auto"/>
        <w:rPr>
          <w:b w:val="1"/>
          <w:bCs w:val="1"/>
        </w:rPr>
      </w:pPr>
      <w:r w:rsidDel="00000000" w:rsidR="00000000" w:rsidRPr="00000000">
        <w:rPr>
          <w:b w:val="1"/>
          <w:bCs w:val="1"/>
          <w:rtl w:val="0"/>
        </w:rPr>
        <w:t xml:space="preserve">Excluded Scenario: Direct Turkish military intervention</w:t>
      </w:r>
    </w:p>
    <w:p w:rsidR="00000000" w:rsidDel="00000000" w:rsidP="00000000" w:rsidRDefault="00000000" w:rsidRPr="00000000" w14:paraId="000001DC">
      <w:pPr>
        <w:spacing w:after="240" w:before="240" w:lineRule="auto"/>
        <w:rPr>
          <w:b w:val="1"/>
          <w:bCs w:val="1"/>
        </w:rPr>
      </w:pPr>
      <w:r w:rsidDel="00000000" w:rsidR="00000000" w:rsidRPr="00000000">
        <w:rPr>
          <w:b w:val="1"/>
          <w:bCs w:val="1"/>
          <w:rtl w:val="0"/>
        </w:rPr>
        <w:t xml:space="preserve">Probability: Very low</w:t>
      </w:r>
    </w:p>
    <w:p w:rsidR="00000000" w:rsidDel="00000000" w:rsidP="00000000" w:rsidRDefault="00000000" w:rsidRPr="00000000" w14:paraId="000001DD">
      <w:pPr>
        <w:spacing w:after="240" w:before="240" w:lineRule="auto"/>
        <w:rPr/>
      </w:pPr>
      <w:r w:rsidDel="00000000" w:rsidR="00000000" w:rsidRPr="00000000">
        <w:rPr>
          <w:rtl w:val="0"/>
        </w:rPr>
        <w:t xml:space="preserve">Through August 2026, there are no sufficient open-source indicators supporting a scenario of deploying official Turkish combat units or the Turkish armed forces entering the war directly.</w:t>
      </w:r>
    </w:p>
    <w:p w:rsidR="00000000" w:rsidDel="00000000" w:rsidP="00000000" w:rsidRDefault="00000000" w:rsidRPr="00000000" w14:paraId="000001DE">
      <w:pPr>
        <w:spacing w:after="240" w:before="240" w:lineRule="auto"/>
        <w:rPr/>
      </w:pPr>
      <w:r w:rsidDel="00000000" w:rsidR="00000000" w:rsidRPr="00000000">
        <w:rPr>
          <w:rtl w:val="0"/>
        </w:rPr>
        <w:t xml:space="preserve">Most importantly, Ankara does not need, according to current data, to bear the cost of achieving such a scenario for a large part of its goals; defense relations, military industries, and political contacts already grant it significant influence without the risks entailed by direct military deployment.</w:t>
      </w:r>
    </w:p>
    <w:p w:rsidR="00000000" w:rsidDel="00000000" w:rsidP="00000000" w:rsidRDefault="00000000" w:rsidRPr="00000000" w14:paraId="000001DF">
      <w:pPr>
        <w:spacing w:after="240" w:before="240" w:lineRule="auto"/>
        <w:rPr/>
      </w:pPr>
      <w:r w:rsidDel="00000000" w:rsidR="00000000" w:rsidRPr="00000000">
        <w:rPr>
          <w:rtl w:val="0"/>
        </w:rPr>
        <w:t xml:space="preserve">Therefore, raising the probability of this scenario in the future requires radically different indicators from the current situation, not merely the appearance of more Turkish equipment inside Sudan.</w:t>
      </w:r>
    </w:p>
    <w:p w:rsidR="00000000" w:rsidDel="00000000" w:rsidP="00000000" w:rsidRDefault="00000000" w:rsidRPr="00000000" w14:paraId="000001E0">
      <w:pPr>
        <w:spacing w:after="240" w:before="240" w:lineRule="auto"/>
        <w:rPr/>
      </w:pPr>
      <w:r w:rsidDel="00000000" w:rsidR="00000000" w:rsidRPr="00000000">
        <w:rPr>
          <w:rtl w:val="0"/>
        </w:rPr>
      </w:r>
    </w:p>
    <w:p w:rsidR="00000000" w:rsidDel="00000000" w:rsidP="00000000" w:rsidRDefault="00000000" w:rsidRPr="00000000" w14:paraId="000001E1">
      <w:pPr>
        <w:spacing w:after="240" w:before="240" w:lineRule="auto"/>
        <w:rPr>
          <w:b w:val="1"/>
          <w:bCs w:val="1"/>
        </w:rPr>
      </w:pPr>
      <w:r w:rsidDel="00000000" w:rsidR="00000000" w:rsidRPr="00000000">
        <w:rPr>
          <w:b w:val="1"/>
          <w:bCs w:val="1"/>
          <w:rtl w:val="0"/>
        </w:rPr>
        <w:t xml:space="preserve">What should be monitored?</w:t>
      </w:r>
    </w:p>
    <w:p w:rsidR="00000000" w:rsidDel="00000000" w:rsidP="00000000" w:rsidRDefault="00000000" w:rsidRPr="00000000" w14:paraId="000001E2">
      <w:pPr>
        <w:spacing w:after="240" w:before="240" w:lineRule="auto"/>
        <w:rPr/>
      </w:pPr>
      <w:r w:rsidDel="00000000" w:rsidR="00000000" w:rsidRPr="00000000">
        <w:rPr>
          <w:rtl w:val="0"/>
        </w:rPr>
        <w:t xml:space="preserve">The most important indicators are not just the number of Turkish weapons appearing in the war, but the nature of the institutional relationship forming around it. The most prominent indicators that could shift the assessment are: the conclusion of a broader official defense agreement between the two countries; the emergence of declared training programs or institutional cooperation; the expansion of the presence of Turkish defense companies after the war; new Turkish agreements in the field of Sudan's ports or coast; the return of the Suakin file in a new strategic form; or a shift of Turkish mediation from general offers to an actual negotiating process.</w:t>
      </w:r>
    </w:p>
    <w:p w:rsidR="00000000" w:rsidDel="00000000" w:rsidP="00000000" w:rsidRDefault="00000000" w:rsidRPr="00000000" w14:paraId="000001E3">
      <w:pPr>
        <w:spacing w:after="240" w:before="240" w:lineRule="auto"/>
        <w:rPr/>
      </w:pPr>
      <w:r w:rsidDel="00000000" w:rsidR="00000000" w:rsidRPr="00000000">
        <w:rPr>
          <w:rtl w:val="0"/>
        </w:rPr>
        <w:t xml:space="preserve">The relationship between al-Burhan and the Sudanese Islamists must also be monitored; a </w:t>
      </w:r>
      <w:r w:rsidDel="00000000" w:rsidR="00000000" w:rsidRPr="00000000">
        <w:rPr>
          <w:i w:val="1"/>
          <w:iCs w:val="1"/>
          <w:rtl w:val="0"/>
        </w:rPr>
        <w:t xml:space="preserve">Reuters</w:t>
      </w:r>
      <w:r w:rsidDel="00000000" w:rsidR="00000000" w:rsidRPr="00000000">
        <w:rPr>
          <w:rtl w:val="0"/>
        </w:rPr>
        <w:t xml:space="preserve"> investigation in July 2025 showed the Islamist Movement trying to convert its support for the army during the war into a political return, and that military sources spoke of the exploitation of its old relations with Turkey and other powers. If the influence of these networks grows within institutions after the war, their importance as an additional channel in relations with Ankara may rise, though they were not the primary driver of Turkish policy.</w:t>
      </w:r>
    </w:p>
    <w:p w:rsidR="00000000" w:rsidDel="00000000" w:rsidP="00000000" w:rsidRDefault="00000000" w:rsidRPr="00000000" w14:paraId="000001E4">
      <w:pPr>
        <w:spacing w:after="240" w:before="240" w:lineRule="auto"/>
        <w:rPr/>
      </w:pPr>
      <w:r w:rsidDel="00000000" w:rsidR="00000000" w:rsidRPr="00000000">
        <w:rPr>
          <w:rtl w:val="0"/>
        </w:rPr>
      </w:r>
    </w:p>
    <w:p w:rsidR="00000000" w:rsidDel="00000000" w:rsidP="00000000" w:rsidRDefault="00000000" w:rsidRPr="00000000" w14:paraId="000001E5">
      <w:pPr>
        <w:spacing w:after="240" w:before="240" w:lineRule="auto"/>
        <w:rPr>
          <w:b w:val="1"/>
          <w:bCs w:val="1"/>
        </w:rPr>
      </w:pPr>
      <w:r w:rsidDel="00000000" w:rsidR="00000000" w:rsidRPr="00000000">
        <w:rPr>
          <w:b w:val="1"/>
          <w:bCs w:val="1"/>
          <w:rtl w:val="0"/>
        </w:rPr>
        <w:t xml:space="preserve">Future Intelligence Assessment</w:t>
      </w:r>
    </w:p>
    <w:p w:rsidR="00000000" w:rsidDel="00000000" w:rsidP="00000000" w:rsidRDefault="00000000" w:rsidRPr="00000000" w14:paraId="000001E6">
      <w:pPr>
        <w:spacing w:after="240" w:before="240" w:lineRule="auto"/>
        <w:rPr/>
      </w:pPr>
      <w:r w:rsidDel="00000000" w:rsidR="00000000" w:rsidRPr="00000000">
        <w:rPr>
          <w:rtl w:val="0"/>
        </w:rPr>
        <w:t xml:space="preserve">The most likely scenario over 6–18 months is the continuation and deepening of the Turkish partnership with the Sudanese authority and Armed Forces without moving to direct military intervention. The center of gravity is likely to gradually shift from war needs to building a broader institutional relationship including defense, reconstruction, trade, and energy.</w:t>
      </w:r>
    </w:p>
    <w:p w:rsidR="00000000" w:rsidDel="00000000" w:rsidP="00000000" w:rsidRDefault="00000000" w:rsidRPr="00000000" w14:paraId="000001E7">
      <w:pPr>
        <w:spacing w:after="240" w:before="240" w:lineRule="auto"/>
        <w:rPr/>
      </w:pPr>
      <w:r w:rsidDel="00000000" w:rsidR="00000000" w:rsidRPr="00000000">
        <w:rPr>
          <w:rtl w:val="0"/>
        </w:rPr>
        <w:t xml:space="preserve">If the war continues and competition intensifies in the field of drones and external weapons, the defense component of the relationship may grow; but Ankara will most likely seek to maintain a distance allowing it to avoid being classified as a direct combatant.</w:t>
      </w:r>
    </w:p>
    <w:p w:rsidR="00000000" w:rsidDel="00000000" w:rsidP="00000000" w:rsidRDefault="00000000" w:rsidRPr="00000000" w14:paraId="000001E8">
      <w:pPr>
        <w:spacing w:after="240" w:before="240" w:lineRule="auto"/>
        <w:rPr/>
      </w:pPr>
      <w:r w:rsidDel="00000000" w:rsidR="00000000" w:rsidRPr="00000000">
        <w:rPr>
          <w:rtl w:val="0"/>
        </w:rPr>
        <w:t xml:space="preserve">Therefore, the most important strategic risk or opportunity is not the appearance of Turkish forces in Sudan, but the transformation of the defense relationship that arose during the war into a permanent Turkish influence within Sudanese state institutions after the war. It is likely that this is Ankara's most valuable goal: moving from a wartime defense supplier and partner into a strategically influential partner in shaping post-war Sudan.</w:t>
      </w:r>
    </w:p>
    <w:p w:rsidR="00000000" w:rsidDel="00000000" w:rsidP="00000000" w:rsidRDefault="00000000" w:rsidRPr="00000000" w14:paraId="000001E9">
      <w:pPr>
        <w:spacing w:after="240" w:before="240" w:lineRule="auto"/>
        <w:rPr>
          <w:b w:val="1"/>
          <w:bCs w:val="1"/>
        </w:rPr>
      </w:pPr>
      <w:r w:rsidDel="00000000" w:rsidR="00000000" w:rsidRPr="00000000">
        <w:rPr>
          <w:b w:val="1"/>
          <w:bCs w:val="1"/>
          <w:rtl w:val="0"/>
        </w:rPr>
        <w:t xml:space="preserve">Final Intelligence Summary</w:t>
      </w:r>
    </w:p>
    <w:p w:rsidR="00000000" w:rsidDel="00000000" w:rsidP="00000000" w:rsidRDefault="00000000" w:rsidRPr="00000000" w14:paraId="000001EA">
      <w:pPr>
        <w:spacing w:after="240" w:before="240" w:lineRule="auto"/>
        <w:rPr/>
      </w:pPr>
      <w:r w:rsidDel="00000000" w:rsidR="00000000" w:rsidRPr="00000000">
        <w:rPr>
          <w:rtl w:val="0"/>
        </w:rPr>
        <w:t xml:space="preserve">This paper concludes that describing the Turkish role in Sudan as "direct military intervention" is not supported by available open-source evidence through August 2026; there are no sufficiently credible indicators of the deployment of official Turkish combat units inside Sudan or Turkish command of Sudanese Armed Forces field operations. But this does not mean the Turkish role is limited or secondary, since the evidence reveals a clear shift from a historical political and economic relationship to a growing defense partnership with the Sudanese Armed Forces, in which unmanned weapons systems and technical support elements have become important.</w:t>
      </w:r>
    </w:p>
    <w:p w:rsidR="00000000" w:rsidDel="00000000" w:rsidP="00000000" w:rsidRDefault="00000000" w:rsidRPr="00000000" w14:paraId="000001EB">
      <w:pPr>
        <w:spacing w:after="240" w:before="240" w:lineRule="auto"/>
        <w:rPr/>
      </w:pPr>
      <w:r w:rsidDel="00000000" w:rsidR="00000000" w:rsidRPr="00000000">
        <w:rPr>
          <w:rtl w:val="0"/>
        </w:rPr>
        <w:t xml:space="preserve">This relationship does not appear to have arisen suddenly after the 2023 war, but rather benefited from an influence structure built during Omar al-Bashir's era, encompassing political, institutional, commercial, and security relations. Ankara was able to preserve parts of it after the regime's fall in 2019, and with the outbreak of the war, Turkey gradually repositioned itself around the institutions of the state and the Armed Forces led by Abdel Fattah al-Burhan, before defense became, by 2026, a declared field of cooperation between the two countries.</w:t>
      </w:r>
    </w:p>
    <w:p w:rsidR="00000000" w:rsidDel="00000000" w:rsidP="00000000" w:rsidRDefault="00000000" w:rsidRPr="00000000" w14:paraId="000001EC">
      <w:pPr>
        <w:spacing w:after="240" w:before="240" w:lineRule="auto"/>
        <w:rPr/>
      </w:pPr>
      <w:r w:rsidDel="00000000" w:rsidR="00000000" w:rsidRPr="00000000">
        <w:rPr>
          <w:rtl w:val="0"/>
        </w:rPr>
        <w:t xml:space="preserve">The evidence indicates with high confidence that Turkey's defense industry sector has become one of the components of the external support network for the Sudanese Armed Forces, and the drone file is considered one of the most important manifestations of this shift, though this technology alone does not account for the impact on military capability and pressure; the paper does not attribute the army's military improvement to Turkish support alone, since other factors including Iranian capabilities, army reorganization, alliances, and shifting supply and combat balances all contributed. Therefore, the more accurate view is to consider Turkish capabilities a force multiplier, not the sole factor that changed the course of the war.</w:t>
      </w:r>
    </w:p>
    <w:p w:rsidR="00000000" w:rsidDel="00000000" w:rsidP="00000000" w:rsidRDefault="00000000" w:rsidRPr="00000000" w14:paraId="000001ED">
      <w:pPr>
        <w:spacing w:after="240" w:before="240" w:lineRule="auto"/>
        <w:rPr/>
      </w:pPr>
      <w:r w:rsidDel="00000000" w:rsidR="00000000" w:rsidRPr="00000000">
        <w:rPr>
          <w:rtl w:val="0"/>
        </w:rPr>
      </w:r>
    </w:p>
    <w:p w:rsidR="00000000" w:rsidDel="00000000" w:rsidP="00000000" w:rsidRDefault="00000000" w:rsidRPr="00000000" w14:paraId="000001EE">
      <w:pPr>
        <w:spacing w:after="240" w:before="240" w:lineRule="auto"/>
        <w:rPr/>
      </w:pPr>
      <w:r w:rsidDel="00000000" w:rsidR="00000000" w:rsidRPr="00000000">
        <w:rPr>
          <w:rtl w:val="0"/>
        </w:rPr>
        <w:t xml:space="preserve">As for the relationship between this entanglement and political Islam, it appears more complex than the popular political narratives; the war has confirmed the continued presence of networks tied to the Islamist Movement and al-Bashir's regime inside the army's camp, and there are credible indicators of figures from these networks maintaining historical relations with Turkey, but the evidence does not permit saying that Islamists are the ones running the Turkish-Sudanese relationship, or that Turkish support for the army is driven primarily by ideological motives. The more likely conclusion is that political Islam represents an inherited facilitation and connection network from which the relationship benefited, while the geopolitical, defense, and economic interests of the Turkish state determine its broader direction.</w:t>
      </w:r>
    </w:p>
    <w:p w:rsidR="00000000" w:rsidDel="00000000" w:rsidP="00000000" w:rsidRDefault="00000000" w:rsidRPr="00000000" w14:paraId="000001EF">
      <w:pPr>
        <w:spacing w:after="240" w:before="240" w:lineRule="auto"/>
        <w:rPr/>
      </w:pPr>
      <w:r w:rsidDel="00000000" w:rsidR="00000000" w:rsidRPr="00000000">
        <w:rPr>
          <w:rtl w:val="0"/>
        </w:rPr>
        <w:t xml:space="preserve">Thus, Ankara's motives appear complex: preserving a position inside a state of strategic importance overlooking the Red Sea, expanding the market for defense industries, building a long-term relationship with the Sudanese military establishment, preparing for reconstruction opportunities, and consolidating Turkey's position in East Africa and the Red Sea. This interpretation gains additional strength from the continuity of Turkish institutions operating inside Sudan during the war, from the development of political contacts between Erdoğan and al-Burhan, and from the inclusion of defense, trade, energy, and agriculture within future areas of cooperation.</w:t>
      </w:r>
    </w:p>
    <w:p w:rsidR="00000000" w:rsidDel="00000000" w:rsidP="00000000" w:rsidRDefault="00000000" w:rsidRPr="00000000" w14:paraId="000001F0">
      <w:pPr>
        <w:spacing w:after="240" w:before="240" w:lineRule="auto"/>
        <w:rPr/>
      </w:pPr>
      <w:r w:rsidDel="00000000" w:rsidR="00000000" w:rsidRPr="00000000">
        <w:rPr>
          <w:rtl w:val="0"/>
        </w:rPr>
        <w:t xml:space="preserve">Going forward, this role creates a political and human-rights paradox for Ankara: on one hand, Turkey presents itself as a state supporting Sudan's unity and seeking to end the war and mediate; on the other, it has developed a defense relationship with one of the two main military actors in the conflict. The more this cooperation expands, the more Turkey's ability to influence the Armed Forces' leadership increases, but it may simultaneously lose part of its ability to present itself as a neutral mediator.</w:t>
      </w:r>
    </w:p>
    <w:p w:rsidR="00000000" w:rsidDel="00000000" w:rsidP="00000000" w:rsidRDefault="00000000" w:rsidRPr="00000000" w14:paraId="000001F1">
      <w:pPr>
        <w:spacing w:after="240" w:before="240" w:lineRule="auto"/>
        <w:rPr/>
      </w:pPr>
      <w:r w:rsidDel="00000000" w:rsidR="00000000" w:rsidRPr="00000000">
        <w:rPr>
          <w:rtl w:val="0"/>
        </w:rPr>
        <w:t xml:space="preserve">Also, the expansion of drone use and the rise in associated civilian casualties raises the level of scrutiny required regarding weapons exports and technical support; there is no basis allowing Turkey or its companies to be automatically assigned responsibility for acts of the Sudanese Armed Forces, but the continuation of defense cooperation in a conflict environment witnessing widespread violations makes risk assessment, end-user monitoring, human-rights due diligence, and export transparency central elements in any future legal assessment.</w:t>
      </w:r>
    </w:p>
    <w:p w:rsidR="00000000" w:rsidDel="00000000" w:rsidP="00000000" w:rsidRDefault="00000000" w:rsidRPr="00000000" w14:paraId="000001F2">
      <w:pPr>
        <w:spacing w:after="240" w:before="240" w:lineRule="auto"/>
        <w:rPr>
          <w:b w:val="1"/>
          <w:bCs w:val="1"/>
        </w:rPr>
      </w:pPr>
      <w:r w:rsidDel="00000000" w:rsidR="00000000" w:rsidRPr="00000000">
        <w:rPr>
          <w:b w:val="1"/>
          <w:bCs w:val="1"/>
          <w:rtl w:val="0"/>
        </w:rPr>
        <w:t xml:space="preserve">Final Intelligence Judgment</w:t>
      </w:r>
    </w:p>
    <w:p w:rsidR="00000000" w:rsidDel="00000000" w:rsidP="00000000" w:rsidRDefault="00000000" w:rsidRPr="00000000" w14:paraId="000001F3">
      <w:pPr>
        <w:spacing w:after="240" w:before="240" w:lineRule="auto"/>
        <w:rPr/>
      </w:pPr>
      <w:r w:rsidDel="00000000" w:rsidR="00000000" w:rsidRPr="00000000">
        <w:rPr>
          <w:b w:val="1"/>
          <w:bCs w:val="1"/>
          <w:rtl w:val="0"/>
        </w:rPr>
        <w:t xml:space="preserve">High confidence:</w:t>
      </w:r>
      <w:r w:rsidDel="00000000" w:rsidR="00000000" w:rsidRPr="00000000">
        <w:rPr>
          <w:rtl w:val="0"/>
        </w:rPr>
        <w:t xml:space="preserve"> Turkey is not a direct combatant party in the Sudanese war according to available evidence, but it has become an influential defense partner of the Sudanese Armed Forces.</w:t>
      </w:r>
    </w:p>
    <w:p w:rsidR="00000000" w:rsidDel="00000000" w:rsidP="00000000" w:rsidRDefault="00000000" w:rsidRPr="00000000" w14:paraId="000001F4">
      <w:pPr>
        <w:spacing w:after="240" w:before="240" w:lineRule="auto"/>
        <w:rPr/>
      </w:pPr>
      <w:r w:rsidDel="00000000" w:rsidR="00000000" w:rsidRPr="00000000">
        <w:rPr>
          <w:b w:val="1"/>
          <w:bCs w:val="1"/>
          <w:rtl w:val="0"/>
        </w:rPr>
        <w:t xml:space="preserve">Medium to high confidence:</w:t>
      </w:r>
      <w:r w:rsidDel="00000000" w:rsidR="00000000" w:rsidRPr="00000000">
        <w:rPr>
          <w:rtl w:val="0"/>
        </w:rPr>
        <w:t xml:space="preserve"> Turkish support goes beyond simple defense trade and operates within a broader political-strategic framework linking defense industries to Turkish foreign policy goals.</w:t>
      </w:r>
    </w:p>
    <w:p w:rsidR="00000000" w:rsidDel="00000000" w:rsidP="00000000" w:rsidRDefault="00000000" w:rsidRPr="00000000" w14:paraId="000001F5">
      <w:pPr>
        <w:spacing w:after="240" w:before="240" w:lineRule="auto"/>
        <w:rPr/>
      </w:pPr>
      <w:r w:rsidDel="00000000" w:rsidR="00000000" w:rsidRPr="00000000">
        <w:rPr>
          <w:b w:val="1"/>
          <w:bCs w:val="1"/>
          <w:rtl w:val="0"/>
        </w:rPr>
        <w:t xml:space="preserve">Medium confidence:</w:t>
      </w:r>
      <w:r w:rsidDel="00000000" w:rsidR="00000000" w:rsidRPr="00000000">
        <w:rPr>
          <w:rtl w:val="0"/>
        </w:rPr>
        <w:t xml:space="preserve"> Sudanese political Islam networks contributed to facilitating some channels of the relationship, but they are not its central driver.</w:t>
      </w:r>
    </w:p>
    <w:p w:rsidR="00000000" w:rsidDel="00000000" w:rsidP="00000000" w:rsidRDefault="00000000" w:rsidRPr="00000000" w14:paraId="000001F6">
      <w:pPr>
        <w:spacing w:after="240" w:before="240" w:lineRule="auto"/>
        <w:rPr/>
      </w:pPr>
      <w:r w:rsidDel="00000000" w:rsidR="00000000" w:rsidRPr="00000000">
        <w:rPr>
          <w:b w:val="1"/>
          <w:bCs w:val="1"/>
          <w:rtl w:val="0"/>
        </w:rPr>
        <w:t xml:space="preserve">High confidence:</w:t>
      </w:r>
      <w:r w:rsidDel="00000000" w:rsidR="00000000" w:rsidRPr="00000000">
        <w:rPr>
          <w:rtl w:val="0"/>
        </w:rPr>
        <w:t xml:space="preserve"> The deeper Turkish goal does not appear to be achieving an immediate military gain during the war alone, but converting the relationship built during the war into long-term influence inside Sudan after the war.</w:t>
      </w:r>
    </w:p>
    <w:p w:rsidR="00000000" w:rsidDel="00000000" w:rsidP="00000000" w:rsidRDefault="00000000" w:rsidRPr="00000000" w14:paraId="000001F7">
      <w:pPr>
        <w:spacing w:after="240" w:before="240" w:lineRule="auto"/>
        <w:rPr/>
      </w:pPr>
      <w:r w:rsidDel="00000000" w:rsidR="00000000" w:rsidRPr="00000000">
        <w:rPr>
          <w:rtl w:val="0"/>
        </w:rPr>
        <w:t xml:space="preserve">Therefore, the most accurate term describing the situation through August 2026 is:</w:t>
      </w:r>
    </w:p>
    <w:p w:rsidR="00000000" w:rsidDel="00000000" w:rsidP="00000000" w:rsidRDefault="00000000" w:rsidRPr="00000000" w14:paraId="000001F8">
      <w:pPr>
        <w:spacing w:after="240" w:before="240" w:lineRule="auto"/>
        <w:rPr>
          <w:b w:val="1"/>
          <w:bCs w:val="1"/>
          <w:i w:val="1"/>
          <w:iCs w:val="1"/>
          <w:color w:val="1155cc"/>
        </w:rPr>
      </w:pPr>
      <w:r w:rsidDel="00000000" w:rsidR="00000000" w:rsidRPr="00000000">
        <w:rPr>
          <w:b w:val="1"/>
          <w:bCs w:val="1"/>
          <w:i w:val="1"/>
          <w:iCs w:val="1"/>
          <w:color w:val="1155cc"/>
          <w:rtl w:val="0"/>
        </w:rPr>
        <w:t xml:space="preserve">"A non-direct, escalating Turkish military-defense entanglement in Sudan, centered on support for the Sudanese Armed Forces, serving a broader strategy for building long-term political, defense, and economic influence, without sufficient evidence to date of direct Turkish combat intervention."</w:t>
      </w:r>
    </w:p>
    <w:p w:rsidR="00000000" w:rsidDel="00000000" w:rsidP="00000000" w:rsidRDefault="00000000" w:rsidRPr="00000000" w14:paraId="000001F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